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3" w:rsidRPr="00FD59EF" w:rsidRDefault="00721C03" w:rsidP="00DA560E">
      <w:pPr>
        <w:jc w:val="center"/>
      </w:pP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03" w:rsidRPr="00FD59EF" w:rsidRDefault="00721C03" w:rsidP="00721C03">
      <w:pPr>
        <w:jc w:val="center"/>
      </w:pPr>
      <w:r w:rsidRPr="00FD59EF">
        <w:rPr>
          <w:b/>
          <w:bCs/>
          <w:color w:val="000000"/>
        </w:rPr>
        <w:t>МЕСТНАЯ АДМИНИСТРАЦИЯ</w:t>
      </w:r>
    </w:p>
    <w:p w:rsidR="00721C03" w:rsidRDefault="00721C03" w:rsidP="00DA560E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FD59EF">
        <w:rPr>
          <w:b/>
          <w:bCs/>
          <w:color w:val="000000"/>
        </w:rPr>
        <w:t>МУНИЦИПАЛЬНОГО ОБРАЗОВАНИЯ</w:t>
      </w:r>
      <w:r w:rsidR="00DA560E">
        <w:rPr>
          <w:b/>
          <w:bCs/>
          <w:color w:val="000000"/>
        </w:rPr>
        <w:t xml:space="preserve"> </w:t>
      </w:r>
      <w:r w:rsidRPr="00B35751">
        <w:rPr>
          <w:b/>
          <w:bCs/>
          <w:color w:val="000000" w:themeColor="text1"/>
        </w:rPr>
        <w:t>МУНИ</w:t>
      </w:r>
      <w:r>
        <w:rPr>
          <w:b/>
          <w:bCs/>
          <w:color w:val="000000" w:themeColor="text1"/>
        </w:rPr>
        <w:t>ЦИПАЛЬНЫЙ ОКРУГ ОБУХОВСКИЙ</w:t>
      </w:r>
    </w:p>
    <w:p w:rsidR="00721C03" w:rsidRDefault="00721C03" w:rsidP="00721C03">
      <w:pPr>
        <w:jc w:val="center"/>
        <w:rPr>
          <w:color w:val="000000"/>
        </w:rPr>
      </w:pPr>
    </w:p>
    <w:p w:rsidR="00721C03" w:rsidRDefault="00721C03" w:rsidP="00721C03">
      <w:pPr>
        <w:jc w:val="center"/>
        <w:rPr>
          <w:color w:val="000000"/>
        </w:rPr>
      </w:pPr>
    </w:p>
    <w:p w:rsidR="00721C03" w:rsidRPr="00180868" w:rsidRDefault="00721C03" w:rsidP="00721C03">
      <w:pPr>
        <w:jc w:val="center"/>
        <w:rPr>
          <w:b/>
          <w:sz w:val="30"/>
          <w:szCs w:val="30"/>
        </w:rPr>
      </w:pPr>
      <w:proofErr w:type="gramStart"/>
      <w:r w:rsidRPr="00180868">
        <w:rPr>
          <w:b/>
          <w:color w:val="000000"/>
          <w:sz w:val="30"/>
          <w:szCs w:val="30"/>
        </w:rPr>
        <w:t>П</w:t>
      </w:r>
      <w:proofErr w:type="gramEnd"/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С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Т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А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В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Л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И</w:t>
      </w:r>
      <w:r w:rsidR="00DA560E"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</w:p>
    <w:p w:rsidR="00721C03" w:rsidRPr="00221FD4" w:rsidRDefault="00721C03" w:rsidP="00721C03">
      <w:pPr>
        <w:tabs>
          <w:tab w:val="left" w:pos="7725"/>
        </w:tabs>
        <w:ind w:firstLine="708"/>
      </w:pPr>
    </w:p>
    <w:p w:rsidR="00721C03" w:rsidRPr="00180868" w:rsidRDefault="006B7CB2" w:rsidP="00721C03">
      <w:pPr>
        <w:tabs>
          <w:tab w:val="left" w:pos="7725"/>
        </w:tabs>
        <w:rPr>
          <w:i/>
        </w:rPr>
      </w:pPr>
      <w:r>
        <w:rPr>
          <w:i/>
        </w:rPr>
        <w:t>12</w:t>
      </w:r>
      <w:r w:rsidR="00DA560E">
        <w:rPr>
          <w:i/>
        </w:rPr>
        <w:t>.</w:t>
      </w:r>
      <w:r>
        <w:rPr>
          <w:i/>
        </w:rPr>
        <w:t>11</w:t>
      </w:r>
      <w:r w:rsidR="00DA560E">
        <w:rPr>
          <w:i/>
        </w:rPr>
        <w:t>.2018г.</w:t>
      </w:r>
      <w:r w:rsidR="00721C03" w:rsidRPr="00180868">
        <w:rPr>
          <w:i/>
        </w:rPr>
        <w:tab/>
        <w:t xml:space="preserve"> </w:t>
      </w:r>
      <w:r w:rsidR="00721C03" w:rsidRPr="00180868">
        <w:rPr>
          <w:i/>
        </w:rPr>
        <w:tab/>
      </w:r>
      <w:r w:rsidR="00180868">
        <w:rPr>
          <w:i/>
        </w:rPr>
        <w:tab/>
      </w:r>
      <w:r w:rsidR="00721C03" w:rsidRPr="00180868">
        <w:rPr>
          <w:i/>
        </w:rPr>
        <w:tab/>
        <w:t xml:space="preserve">№ </w:t>
      </w:r>
      <w:r w:rsidR="004E44F5">
        <w:rPr>
          <w:i/>
        </w:rPr>
        <w:t>79/1</w:t>
      </w:r>
    </w:p>
    <w:p w:rsidR="00721C03" w:rsidRPr="00A9073D" w:rsidRDefault="00721C03" w:rsidP="00721C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г. </w:t>
      </w:r>
      <w:r w:rsidRPr="00A9073D">
        <w:rPr>
          <w:i/>
          <w:sz w:val="22"/>
          <w:szCs w:val="22"/>
        </w:rPr>
        <w:t>Санкт-Петербург</w:t>
      </w:r>
    </w:p>
    <w:p w:rsidR="00721C03" w:rsidRPr="00221FD4" w:rsidRDefault="00721C03" w:rsidP="00721C03">
      <w:pPr>
        <w:tabs>
          <w:tab w:val="left" w:pos="7725"/>
        </w:tabs>
        <w:jc w:val="center"/>
      </w:pPr>
    </w:p>
    <w:p w:rsidR="00721C03" w:rsidRPr="00221FD4" w:rsidRDefault="00721C03" w:rsidP="00721C03">
      <w:pPr>
        <w:tabs>
          <w:tab w:val="left" w:pos="7725"/>
        </w:tabs>
      </w:pPr>
    </w:p>
    <w:p w:rsidR="005A674A" w:rsidRPr="00221FD4" w:rsidRDefault="005A674A" w:rsidP="008E68FD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 xml:space="preserve">О ПРОЕКТЕ РЕШЕНИЯ МУНИЦИПАЛЬНОГО СОВЕТА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ОБУХОВСКИ</w:t>
      </w:r>
      <w:r>
        <w:rPr>
          <w:b/>
        </w:rPr>
        <w:t>Й</w:t>
      </w:r>
    </w:p>
    <w:p w:rsidR="005A674A" w:rsidRDefault="005A674A" w:rsidP="008E68FD">
      <w:pPr>
        <w:tabs>
          <w:tab w:val="left" w:pos="7725"/>
        </w:tabs>
        <w:spacing w:line="276" w:lineRule="auto"/>
        <w:jc w:val="center"/>
        <w:rPr>
          <w:b/>
        </w:rPr>
      </w:pPr>
      <w:r w:rsidRPr="00221FD4">
        <w:rPr>
          <w:b/>
        </w:rPr>
        <w:t xml:space="preserve">«О ВНЕСЕНИИ ИЗМЕНЕНИЙ В РЕШЕНИЕ МУНИЦИПАЛЬНОГО СОВЕТА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</w:t>
      </w:r>
      <w:r w:rsidRPr="00221FD4">
        <w:rPr>
          <w:b/>
        </w:rPr>
        <w:t>У</w:t>
      </w:r>
      <w:r w:rsidRPr="00221FD4">
        <w:rPr>
          <w:b/>
        </w:rPr>
        <w:t>ХОВСКИЙ ОТ 1</w:t>
      </w:r>
      <w:r>
        <w:rPr>
          <w:b/>
        </w:rPr>
        <w:t>6</w:t>
      </w:r>
      <w:r w:rsidRPr="00221FD4">
        <w:rPr>
          <w:b/>
        </w:rPr>
        <w:t>.12.201</w:t>
      </w:r>
      <w:r>
        <w:rPr>
          <w:b/>
        </w:rPr>
        <w:t>7</w:t>
      </w:r>
      <w:r w:rsidRPr="00221FD4">
        <w:rPr>
          <w:b/>
        </w:rPr>
        <w:t xml:space="preserve"> №</w:t>
      </w:r>
      <w:r>
        <w:rPr>
          <w:b/>
        </w:rPr>
        <w:t xml:space="preserve"> </w:t>
      </w:r>
      <w:r w:rsidRPr="00221FD4">
        <w:rPr>
          <w:b/>
        </w:rPr>
        <w:t>6</w:t>
      </w:r>
      <w:r>
        <w:rPr>
          <w:b/>
        </w:rPr>
        <w:t>42</w:t>
      </w:r>
      <w:r w:rsidRPr="00221FD4">
        <w:rPr>
          <w:b/>
        </w:rPr>
        <w:t xml:space="preserve"> «О ПРИНЯТИИ БЮДЖЕТА МО </w:t>
      </w:r>
      <w:proofErr w:type="spellStart"/>
      <w:r w:rsidRPr="00221FD4">
        <w:rPr>
          <w:b/>
        </w:rPr>
        <w:t>МО</w:t>
      </w:r>
      <w:proofErr w:type="spellEnd"/>
      <w:r w:rsidRPr="00221FD4">
        <w:rPr>
          <w:b/>
        </w:rPr>
        <w:t xml:space="preserve"> ОБУХОВСКИЙ НА 201</w:t>
      </w:r>
      <w:r>
        <w:rPr>
          <w:b/>
        </w:rPr>
        <w:t>8</w:t>
      </w:r>
      <w:r w:rsidRPr="00221FD4">
        <w:rPr>
          <w:b/>
        </w:rPr>
        <w:t xml:space="preserve"> ГОД» ВО ВТОРОМ ЧТЕНИИ (В ЦЕЛОМ)</w:t>
      </w:r>
    </w:p>
    <w:p w:rsidR="00180868" w:rsidRDefault="00180868" w:rsidP="005A674A">
      <w:pPr>
        <w:tabs>
          <w:tab w:val="left" w:pos="7725"/>
        </w:tabs>
        <w:spacing w:line="360" w:lineRule="auto"/>
        <w:jc w:val="center"/>
        <w:rPr>
          <w:b/>
        </w:rPr>
      </w:pPr>
    </w:p>
    <w:p w:rsidR="00180868" w:rsidRDefault="00180868" w:rsidP="00180868">
      <w:pPr>
        <w:tabs>
          <w:tab w:val="left" w:pos="7725"/>
        </w:tabs>
        <w:jc w:val="both"/>
      </w:pPr>
      <w:r>
        <w:t>М</w:t>
      </w:r>
      <w:r w:rsidRPr="00221FD4">
        <w:t>естная администрация М</w:t>
      </w:r>
      <w:r>
        <w:t>униципального образования муниципальный округ</w:t>
      </w:r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 </w:t>
      </w:r>
    </w:p>
    <w:p w:rsidR="00180868" w:rsidRDefault="00180868" w:rsidP="00180868">
      <w:pPr>
        <w:tabs>
          <w:tab w:val="left" w:pos="7725"/>
        </w:tabs>
      </w:pPr>
    </w:p>
    <w:p w:rsidR="00180868" w:rsidRDefault="00180868" w:rsidP="00180868">
      <w:pPr>
        <w:tabs>
          <w:tab w:val="left" w:pos="7725"/>
        </w:tabs>
      </w:pPr>
    </w:p>
    <w:p w:rsidR="00180868" w:rsidRDefault="00180868" w:rsidP="00180868">
      <w:pPr>
        <w:tabs>
          <w:tab w:val="left" w:pos="7725"/>
        </w:tabs>
      </w:pPr>
      <w:r>
        <w:t>ПОСТАНОВЛЯЕТ</w:t>
      </w:r>
      <w:r w:rsidRPr="00221FD4">
        <w:t>:</w:t>
      </w:r>
    </w:p>
    <w:p w:rsidR="00180868" w:rsidRDefault="001B6ADE" w:rsidP="00180868">
      <w:pPr>
        <w:tabs>
          <w:tab w:val="left" w:pos="7725"/>
        </w:tabs>
      </w:pPr>
      <w:r>
        <w:t xml:space="preserve"> </w:t>
      </w:r>
    </w:p>
    <w:p w:rsidR="005A674A" w:rsidRPr="00221FD4" w:rsidRDefault="005A674A" w:rsidP="005A674A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 w:rsidRPr="00221FD4">
        <w:t xml:space="preserve">Одобрить проект Решения муниципального совета МО </w:t>
      </w:r>
      <w:proofErr w:type="spellStart"/>
      <w:proofErr w:type="gramStart"/>
      <w:r w:rsidRPr="00221FD4">
        <w:t>МО</w:t>
      </w:r>
      <w:proofErr w:type="spellEnd"/>
      <w:proofErr w:type="gramEnd"/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 «О внесении изменений в Решение муниципального со</w:t>
      </w:r>
      <w:r>
        <w:t xml:space="preserve">вета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от 16.12.</w:t>
      </w:r>
      <w:r w:rsidRPr="00221FD4">
        <w:t>201</w:t>
      </w:r>
      <w:r>
        <w:t>7</w:t>
      </w:r>
      <w:r w:rsidRPr="00221FD4">
        <w:t xml:space="preserve"> №6</w:t>
      </w:r>
      <w:r>
        <w:t>42</w:t>
      </w:r>
      <w:r w:rsidRPr="00221FD4">
        <w:t xml:space="preserve"> «О принятии бюджета МО </w:t>
      </w:r>
      <w:proofErr w:type="spellStart"/>
      <w:r w:rsidRPr="00221FD4">
        <w:t>МО</w:t>
      </w:r>
      <w:proofErr w:type="spellEnd"/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 на 201</w:t>
      </w:r>
      <w:r>
        <w:t>8</w:t>
      </w:r>
      <w:r w:rsidRPr="00221FD4">
        <w:t xml:space="preserve"> год» во втором чтении (в целом) согласно приложению.</w:t>
      </w:r>
    </w:p>
    <w:p w:rsidR="005A674A" w:rsidRPr="00221FD4" w:rsidRDefault="005A674A" w:rsidP="005A674A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 w:rsidRPr="00221FD4">
        <w:t xml:space="preserve">Рекомендовать главе муниципального образования МО </w:t>
      </w:r>
      <w:proofErr w:type="spellStart"/>
      <w:proofErr w:type="gramStart"/>
      <w:r w:rsidRPr="00221FD4">
        <w:t>МО</w:t>
      </w:r>
      <w:proofErr w:type="spellEnd"/>
      <w:proofErr w:type="gramEnd"/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 внести проект Решения на рассмотрение муниципального совета МО </w:t>
      </w:r>
      <w:proofErr w:type="spellStart"/>
      <w:r w:rsidRPr="00221FD4">
        <w:t>МО</w:t>
      </w:r>
      <w:proofErr w:type="spellEnd"/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>.</w:t>
      </w:r>
    </w:p>
    <w:p w:rsidR="005A674A" w:rsidRPr="00221FD4" w:rsidRDefault="005A674A" w:rsidP="005A674A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</w:pPr>
      <w:r w:rsidRPr="00221FD4">
        <w:t xml:space="preserve">Контроль за выполнением постановления возложить на главу местной администрации МО </w:t>
      </w:r>
      <w:proofErr w:type="spellStart"/>
      <w:proofErr w:type="gramStart"/>
      <w:r w:rsidRPr="00221FD4">
        <w:t>МО</w:t>
      </w:r>
      <w:proofErr w:type="spellEnd"/>
      <w:proofErr w:type="gramEnd"/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. </w:t>
      </w:r>
    </w:p>
    <w:p w:rsidR="00721C03" w:rsidRPr="00221FD4" w:rsidRDefault="00721C03" w:rsidP="00721C03">
      <w:pPr>
        <w:tabs>
          <w:tab w:val="left" w:pos="7725"/>
        </w:tabs>
        <w:ind w:firstLine="708"/>
      </w:pPr>
    </w:p>
    <w:p w:rsidR="00721C03" w:rsidRPr="00221FD4" w:rsidRDefault="00721C03" w:rsidP="00721C03"/>
    <w:p w:rsidR="00721C03" w:rsidRPr="00221FD4" w:rsidRDefault="00721C03" w:rsidP="00721C03"/>
    <w:p w:rsidR="00721C03" w:rsidRPr="00221FD4" w:rsidRDefault="00721C03" w:rsidP="00721C03"/>
    <w:p w:rsidR="00721C03" w:rsidRPr="00DA560E" w:rsidRDefault="00721C03" w:rsidP="00721C03">
      <w:pPr>
        <w:rPr>
          <w:b/>
        </w:rPr>
      </w:pPr>
      <w:r w:rsidRPr="00DA560E">
        <w:rPr>
          <w:b/>
        </w:rPr>
        <w:t xml:space="preserve">Глава местной администрации                                                    </w:t>
      </w:r>
      <w:r w:rsidR="00DA560E">
        <w:rPr>
          <w:b/>
        </w:rPr>
        <w:tab/>
      </w:r>
      <w:r w:rsidR="00DA560E">
        <w:rPr>
          <w:b/>
        </w:rPr>
        <w:tab/>
      </w:r>
      <w:r w:rsidR="00C158D0">
        <w:rPr>
          <w:b/>
        </w:rPr>
        <w:t xml:space="preserve">  </w:t>
      </w:r>
      <w:r w:rsidR="00C158D0">
        <w:rPr>
          <w:b/>
        </w:rPr>
        <w:tab/>
      </w:r>
      <w:r w:rsidRPr="00DA560E">
        <w:rPr>
          <w:b/>
        </w:rPr>
        <w:t>М.Е.Семенов</w:t>
      </w:r>
    </w:p>
    <w:p w:rsidR="00721C03" w:rsidRDefault="00721C03" w:rsidP="00721C03"/>
    <w:p w:rsidR="00DA560E" w:rsidRDefault="00DA560E" w:rsidP="00721C03"/>
    <w:p w:rsidR="00DA560E" w:rsidRDefault="00DA560E" w:rsidP="00721C03"/>
    <w:p w:rsidR="00DA560E" w:rsidRPr="00221FD4" w:rsidRDefault="00DA560E" w:rsidP="00721C03"/>
    <w:p w:rsidR="00721C03" w:rsidRDefault="00721C03" w:rsidP="00721C03"/>
    <w:p w:rsidR="00721C03" w:rsidRPr="00221FD4" w:rsidRDefault="00721C03" w:rsidP="00721C03"/>
    <w:p w:rsidR="00721C03" w:rsidRDefault="00721C03" w:rsidP="00721C03"/>
    <w:p w:rsidR="008E68FD" w:rsidRPr="00221FD4" w:rsidRDefault="008E68FD" w:rsidP="00721C03"/>
    <w:p w:rsidR="00721C03" w:rsidRDefault="00721C03" w:rsidP="00721C03">
      <w:pPr>
        <w:tabs>
          <w:tab w:val="left" w:pos="5910"/>
        </w:tabs>
      </w:pPr>
      <w:r>
        <w:tab/>
      </w:r>
    </w:p>
    <w:p w:rsidR="005A674A" w:rsidRDefault="005A674A" w:rsidP="00721C03">
      <w:pPr>
        <w:tabs>
          <w:tab w:val="left" w:pos="5910"/>
        </w:tabs>
      </w:pPr>
    </w:p>
    <w:p w:rsidR="008A6999" w:rsidRDefault="008A6999" w:rsidP="00721C03">
      <w:pPr>
        <w:tabs>
          <w:tab w:val="left" w:pos="5910"/>
        </w:tabs>
      </w:pPr>
    </w:p>
    <w:p w:rsidR="005A674A" w:rsidRDefault="005A674A" w:rsidP="00721C03">
      <w:pPr>
        <w:tabs>
          <w:tab w:val="left" w:pos="5910"/>
        </w:tabs>
      </w:pPr>
    </w:p>
    <w:p w:rsidR="005A674A" w:rsidRDefault="005A674A" w:rsidP="00721C03">
      <w:pPr>
        <w:tabs>
          <w:tab w:val="left" w:pos="5910"/>
        </w:tabs>
      </w:pPr>
    </w:p>
    <w:p w:rsidR="005A674A" w:rsidRDefault="005A674A" w:rsidP="00721C03">
      <w:pPr>
        <w:tabs>
          <w:tab w:val="left" w:pos="5910"/>
        </w:tabs>
      </w:pPr>
    </w:p>
    <w:p w:rsidR="00461D1E" w:rsidRDefault="00461D1E" w:rsidP="00461D1E"/>
    <w:p w:rsidR="00461D1E" w:rsidRDefault="00461D1E" w:rsidP="00461D1E">
      <w:pPr>
        <w:jc w:val="right"/>
      </w:pPr>
      <w:r>
        <w:lastRenderedPageBreak/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E006FC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067B77" w:rsidRDefault="00067B77" w:rsidP="00EE228C">
      <w:pPr>
        <w:tabs>
          <w:tab w:val="left" w:pos="5670"/>
        </w:tabs>
        <w:spacing w:after="240"/>
      </w:pPr>
      <w:r>
        <w:t>«_____»____________201</w:t>
      </w:r>
      <w:r w:rsidR="005A674A">
        <w:t>8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>
        <w:rPr>
          <w:i/>
        </w:rPr>
        <w:t>П</w:t>
      </w:r>
      <w:r w:rsidR="005610D2">
        <w:rPr>
          <w:i/>
        </w:rPr>
        <w:t>РОЕКТ</w:t>
      </w: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г. </w:t>
      </w:r>
      <w:r>
        <w:rPr>
          <w:b/>
          <w:i/>
        </w:rPr>
        <w:t>№642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AB1422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</w:t>
      </w:r>
      <w:r>
        <w:t>о</w:t>
      </w:r>
      <w:r>
        <w:t xml:space="preserve">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B1422" w:rsidRDefault="00AB1422" w:rsidP="00AB1422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AB1422" w:rsidRPr="00423018" w:rsidRDefault="00AB1422" w:rsidP="00AB1422">
      <w:pPr>
        <w:ind w:firstLine="708"/>
        <w:jc w:val="both"/>
      </w:pPr>
      <w:r w:rsidRPr="00423018">
        <w:t>Внести следующие изменения в Решение муниципального совета от 1</w:t>
      </w:r>
      <w:r>
        <w:t>6</w:t>
      </w:r>
      <w:r w:rsidRPr="00423018">
        <w:t>.12.20</w:t>
      </w:r>
      <w:r>
        <w:t>17г.</w:t>
      </w:r>
      <w:r w:rsidRPr="00423018">
        <w:t xml:space="preserve"> №6</w:t>
      </w:r>
      <w:r>
        <w:t xml:space="preserve">42  </w:t>
      </w:r>
      <w:r w:rsidRPr="00423018">
        <w:t xml:space="preserve">«О принятии бюджета МО </w:t>
      </w:r>
      <w:proofErr w:type="spellStart"/>
      <w:proofErr w:type="gramStart"/>
      <w:r w:rsidRPr="00423018">
        <w:t>МО</w:t>
      </w:r>
      <w:proofErr w:type="spellEnd"/>
      <w:proofErr w:type="gram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>
        <w:t>8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CB2647" w:rsidRPr="00423018" w:rsidRDefault="00AB1422" w:rsidP="00CB5386">
      <w:pPr>
        <w:numPr>
          <w:ilvl w:val="0"/>
          <w:numId w:val="40"/>
        </w:numPr>
        <w:ind w:left="142" w:firstLine="709"/>
        <w:jc w:val="both"/>
      </w:pPr>
      <w:r>
        <w:rPr>
          <w:b/>
          <w:i/>
        </w:rPr>
        <w:t>Изложить</w:t>
      </w:r>
      <w:r>
        <w:t xml:space="preserve"> приложение </w:t>
      </w:r>
      <w:r w:rsidR="003A1569">
        <w:t>2</w:t>
      </w:r>
      <w:r>
        <w:t xml:space="preserve"> к Решению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</w:t>
      </w:r>
      <w:r>
        <w:t>в</w:t>
      </w:r>
      <w:r>
        <w:t>ский</w:t>
      </w:r>
      <w:proofErr w:type="spellEnd"/>
      <w:r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Решению</w:t>
      </w:r>
      <w:r w:rsidRPr="00786135">
        <w:t>.</w:t>
      </w:r>
    </w:p>
    <w:p w:rsidR="00AB1422" w:rsidRPr="00786135" w:rsidRDefault="00AB1422" w:rsidP="00AB1422">
      <w:pPr>
        <w:numPr>
          <w:ilvl w:val="0"/>
          <w:numId w:val="40"/>
        </w:numPr>
        <w:ind w:left="142" w:firstLine="709"/>
        <w:jc w:val="both"/>
      </w:pPr>
      <w:r>
        <w:rPr>
          <w:b/>
          <w:i/>
        </w:rPr>
        <w:t>Изложить</w:t>
      </w:r>
      <w:r>
        <w:t xml:space="preserve"> приложение 3 к Решению «Распределение бюджетных ассигнований бю</w:t>
      </w:r>
      <w:r>
        <w:t>д</w:t>
      </w:r>
      <w:r>
        <w:t xml:space="preserve">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2018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3A1569">
        <w:t>2</w:t>
      </w:r>
      <w:r>
        <w:t xml:space="preserve"> к настоящему Решению</w:t>
      </w:r>
      <w:r w:rsidRPr="00786135">
        <w:t>.</w:t>
      </w:r>
    </w:p>
    <w:p w:rsidR="00AB1422" w:rsidRPr="00786135" w:rsidRDefault="00AB1422" w:rsidP="00AB1422">
      <w:pPr>
        <w:numPr>
          <w:ilvl w:val="0"/>
          <w:numId w:val="40"/>
        </w:numPr>
        <w:ind w:left="142" w:firstLine="709"/>
        <w:jc w:val="both"/>
      </w:pPr>
      <w:r>
        <w:rPr>
          <w:b/>
          <w:i/>
        </w:rPr>
        <w:t>Изложить</w:t>
      </w:r>
      <w:r>
        <w:t xml:space="preserve"> приложение 4 к Решению «Распределение бюджетных ассигнований бю</w:t>
      </w:r>
      <w:r>
        <w:t>д</w:t>
      </w:r>
      <w:r>
        <w:t xml:space="preserve">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2018 год по разделам и подразделам классификации расходов» в новой редакции с</w:t>
      </w:r>
      <w:r>
        <w:t>о</w:t>
      </w:r>
      <w:r>
        <w:t xml:space="preserve">гласно приложению </w:t>
      </w:r>
      <w:r w:rsidR="00FD2857">
        <w:t>3</w:t>
      </w:r>
      <w:r>
        <w:t xml:space="preserve"> к настоящему Решению</w:t>
      </w:r>
      <w:r w:rsidRPr="00786135">
        <w:t>.</w:t>
      </w:r>
    </w:p>
    <w:p w:rsidR="00AB1422" w:rsidRDefault="00AB1422" w:rsidP="003C7BB6">
      <w:pPr>
        <w:numPr>
          <w:ilvl w:val="0"/>
          <w:numId w:val="40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AB1422" w:rsidP="00277934">
      <w:pPr>
        <w:numPr>
          <w:ilvl w:val="0"/>
          <w:numId w:val="40"/>
        </w:numPr>
        <w:ind w:left="142" w:firstLine="709"/>
        <w:jc w:val="both"/>
      </w:pPr>
      <w:r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 w:rsidR="00277934">
        <w:tab/>
      </w:r>
      <w:r w:rsidR="00F00626">
        <w:tab/>
      </w:r>
      <w:r w:rsidR="00277934">
        <w:t>Топор В.В.</w:t>
      </w:r>
    </w:p>
    <w:p w:rsidR="00A94B44" w:rsidRDefault="00F20F46" w:rsidP="00A94B44">
      <w:pPr>
        <w:jc w:val="both"/>
      </w:pPr>
      <w:r>
        <w:t>муниципального совета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3A1569" w:rsidRDefault="003A1569" w:rsidP="00A94B44">
      <w:pPr>
        <w:jc w:val="right"/>
      </w:pPr>
    </w:p>
    <w:p w:rsidR="003A1569" w:rsidRDefault="003A1569" w:rsidP="00A94B44">
      <w:pPr>
        <w:jc w:val="right"/>
      </w:pPr>
    </w:p>
    <w:p w:rsidR="003A1569" w:rsidRDefault="003A1569" w:rsidP="00A94B44">
      <w:pPr>
        <w:jc w:val="right"/>
      </w:pPr>
    </w:p>
    <w:p w:rsidR="00101332" w:rsidRDefault="00101332" w:rsidP="00A94B44">
      <w:pPr>
        <w:jc w:val="right"/>
      </w:pPr>
    </w:p>
    <w:p w:rsidR="00101332" w:rsidRDefault="00101332" w:rsidP="00A94B44">
      <w:pPr>
        <w:jc w:val="right"/>
      </w:pPr>
    </w:p>
    <w:p w:rsidR="00101332" w:rsidRDefault="00101332" w:rsidP="00A94B44">
      <w:pPr>
        <w:jc w:val="right"/>
      </w:pPr>
    </w:p>
    <w:p w:rsidR="00CB2647" w:rsidRDefault="00CB2647" w:rsidP="00CB2647">
      <w:pPr>
        <w:jc w:val="right"/>
      </w:pPr>
    </w:p>
    <w:p w:rsidR="00CB2647" w:rsidRPr="00AE4927" w:rsidRDefault="00CB2647" w:rsidP="00CB2647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701F95" w:rsidRDefault="00701F95" w:rsidP="00701F95">
      <w:pPr>
        <w:jc w:val="right"/>
      </w:pPr>
      <w:r>
        <w:t xml:space="preserve">к решению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от «__» ___________ 2018 г. № ____</w:t>
      </w:r>
    </w:p>
    <w:p w:rsidR="00701F95" w:rsidRDefault="00701F95" w:rsidP="00701F95">
      <w:pPr>
        <w:jc w:val="right"/>
      </w:pPr>
      <w:r>
        <w:t>«О внесении изменений в решение муниципального совета</w:t>
      </w:r>
    </w:p>
    <w:p w:rsidR="00701F95" w:rsidRDefault="00701F95" w:rsidP="00701F9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г. № 642</w:t>
      </w:r>
    </w:p>
    <w:p w:rsidR="00701F95" w:rsidRDefault="00701F95" w:rsidP="00701F9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на 2018 год» во втором чтении (в целом)</w:t>
      </w:r>
    </w:p>
    <w:p w:rsidR="00A24579" w:rsidRDefault="00A24579" w:rsidP="00DE6EFE"/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470FCA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7</w:t>
            </w:r>
            <w:r w:rsidR="00470FCA">
              <w:rPr>
                <w:color w:val="000000"/>
                <w:sz w:val="22"/>
                <w:szCs w:val="22"/>
              </w:rPr>
              <w:t>02,8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7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C04F7D">
              <w:rPr>
                <w:color w:val="000000"/>
                <w:sz w:val="22"/>
                <w:szCs w:val="22"/>
              </w:rPr>
              <w:t> 314</w:t>
            </w:r>
            <w:r w:rsidR="00701F9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701F95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3A1569">
        <w:t>2</w:t>
      </w:r>
    </w:p>
    <w:p w:rsidR="00BE7F2F" w:rsidRDefault="00BE7F2F" w:rsidP="00BE7F2F">
      <w:pPr>
        <w:jc w:val="right"/>
      </w:pPr>
      <w:r>
        <w:t>к решению муниципального совета</w:t>
      </w:r>
    </w:p>
    <w:p w:rsidR="00BE7F2F" w:rsidRDefault="00BE7F2F" w:rsidP="00BE7F2F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E7F2F" w:rsidRDefault="00BE7F2F" w:rsidP="00BE7F2F">
      <w:pPr>
        <w:jc w:val="right"/>
      </w:pPr>
      <w:r>
        <w:t>от «__» ___________ 2018 г. № ____</w:t>
      </w:r>
    </w:p>
    <w:p w:rsidR="00BE7F2F" w:rsidRDefault="00BE7F2F" w:rsidP="00BE7F2F">
      <w:pPr>
        <w:jc w:val="right"/>
      </w:pPr>
      <w:r>
        <w:t>«О внесении изменений</w:t>
      </w:r>
    </w:p>
    <w:p w:rsidR="00BE7F2F" w:rsidRDefault="00BE7F2F" w:rsidP="00BE7F2F">
      <w:pPr>
        <w:jc w:val="right"/>
      </w:pPr>
      <w:r>
        <w:t>в решение муниципального совета</w:t>
      </w:r>
    </w:p>
    <w:p w:rsidR="00BE7F2F" w:rsidRDefault="00BE7F2F" w:rsidP="00BE7F2F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г. №642</w:t>
      </w:r>
    </w:p>
    <w:p w:rsidR="00BE7F2F" w:rsidRDefault="00BE7F2F" w:rsidP="00BE7F2F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92312" w:rsidRDefault="003A1569" w:rsidP="003A1569">
      <w:pPr>
        <w:ind w:left="5664"/>
      </w:pPr>
      <w:r>
        <w:t xml:space="preserve">      </w:t>
      </w:r>
      <w:r w:rsidR="00BE7F2F">
        <w:t>на 2018 год» во втором чтении (в ц</w:t>
      </w:r>
      <w:r w:rsidR="00BE7F2F">
        <w:t>е</w:t>
      </w:r>
      <w:r w:rsidR="00BE7F2F">
        <w:t>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04F7D">
              <w:rPr>
                <w:color w:val="000000"/>
                <w:sz w:val="22"/>
                <w:szCs w:val="22"/>
              </w:rPr>
              <w:t>2 0</w:t>
            </w:r>
            <w:r w:rsidR="00E45F60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="00C04F7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7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4</w:t>
            </w:r>
            <w:r w:rsidR="00E45F60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4F40A0" w:rsidRDefault="004F40A0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FD2857">
        <w:t>3</w:t>
      </w:r>
    </w:p>
    <w:p w:rsidR="008A6999" w:rsidRDefault="008A6999" w:rsidP="008A6999">
      <w:pPr>
        <w:jc w:val="right"/>
      </w:pPr>
      <w:r>
        <w:t>к решению муниципального совета</w:t>
      </w:r>
    </w:p>
    <w:p w:rsidR="008A6999" w:rsidRDefault="008A6999" w:rsidP="008A6999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A6999" w:rsidRDefault="008A6999" w:rsidP="008A6999">
      <w:pPr>
        <w:jc w:val="right"/>
      </w:pPr>
      <w:r>
        <w:t>от «__» ___________ 2018 г. № ____</w:t>
      </w:r>
    </w:p>
    <w:p w:rsidR="008A6999" w:rsidRDefault="008A6999" w:rsidP="008A6999">
      <w:pPr>
        <w:jc w:val="right"/>
      </w:pPr>
      <w:r>
        <w:t>«О внесении изменений в решение муниципального совета</w:t>
      </w:r>
    </w:p>
    <w:p w:rsidR="008A6999" w:rsidRDefault="008A6999" w:rsidP="008A6999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г. №642</w:t>
      </w:r>
    </w:p>
    <w:p w:rsidR="008A6999" w:rsidRDefault="008A6999" w:rsidP="008A6999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A6999" w:rsidRDefault="008A6999" w:rsidP="008A6999">
      <w:pPr>
        <w:ind w:left="4956" w:firstLine="431"/>
      </w:pPr>
      <w:r>
        <w:t>на 2018 год» 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D2857" w:rsidP="003F2D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70FCA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470FC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CB2647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37" w:rsidRDefault="00347A37" w:rsidP="005B757E">
      <w:r>
        <w:separator/>
      </w:r>
    </w:p>
  </w:endnote>
  <w:endnote w:type="continuationSeparator" w:id="0">
    <w:p w:rsidR="00347A37" w:rsidRDefault="00347A37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37" w:rsidRDefault="00347A37" w:rsidP="005B757E">
      <w:r>
        <w:separator/>
      </w:r>
    </w:p>
  </w:footnote>
  <w:footnote w:type="continuationSeparator" w:id="0">
    <w:p w:rsidR="00347A37" w:rsidRDefault="00347A37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0F7320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12DC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42E"/>
    <w:rsid w:val="00283D5A"/>
    <w:rsid w:val="00285CED"/>
    <w:rsid w:val="00286480"/>
    <w:rsid w:val="002874A2"/>
    <w:rsid w:val="002B338C"/>
    <w:rsid w:val="002B4799"/>
    <w:rsid w:val="002B4EC3"/>
    <w:rsid w:val="002C2542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47A37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1569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0FCA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44F5"/>
    <w:rsid w:val="004E7892"/>
    <w:rsid w:val="004F1A53"/>
    <w:rsid w:val="004F2AB7"/>
    <w:rsid w:val="004F40A0"/>
    <w:rsid w:val="00501EF8"/>
    <w:rsid w:val="00504287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5FA6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CB2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502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966FC"/>
    <w:rsid w:val="009A2B14"/>
    <w:rsid w:val="009C12D3"/>
    <w:rsid w:val="009C3845"/>
    <w:rsid w:val="009E3198"/>
    <w:rsid w:val="009F3395"/>
    <w:rsid w:val="009F496C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A3C0A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1741"/>
    <w:rsid w:val="00C03468"/>
    <w:rsid w:val="00C04F7D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EFE"/>
    <w:rsid w:val="00DF2451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2857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oobuhovsk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1136-0203-4A8B-B4B6-946E177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cp:lastPrinted>2018-09-20T08:55:00Z</cp:lastPrinted>
  <dcterms:created xsi:type="dcterms:W3CDTF">2018-11-22T14:32:00Z</dcterms:created>
  <dcterms:modified xsi:type="dcterms:W3CDTF">2018-11-27T14:30:00Z</dcterms:modified>
</cp:coreProperties>
</file>