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Default="004A1D1A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июня</w:t>
      </w:r>
      <w:r w:rsidR="00C80741" w:rsidRPr="00C80741">
        <w:rPr>
          <w:b/>
          <w:bCs/>
          <w:color w:val="000000"/>
          <w:lang w:eastAsia="ru-RU"/>
        </w:rPr>
        <w:t xml:space="preserve"> </w:t>
      </w:r>
      <w:r w:rsidR="007719A9">
        <w:rPr>
          <w:b/>
          <w:bCs/>
          <w:color w:val="000000"/>
          <w:lang w:eastAsia="ru-RU"/>
        </w:rPr>
        <w:t>2019</w:t>
      </w:r>
    </w:p>
    <w:p w:rsidR="00C20E1A" w:rsidRPr="00C20E1A" w:rsidRDefault="00C20E1A" w:rsidP="00C20E1A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C20E1A">
        <w:rPr>
          <w:rFonts w:ascii="Tms Rmn" w:hAnsi="Tms Rmn" w:cs="Tms Rmn"/>
          <w:b/>
          <w:bCs/>
          <w:color w:val="000000"/>
          <w:lang w:eastAsia="ru-RU"/>
        </w:rPr>
        <w:t>Экстерриториальный принцип подачи заявления!</w:t>
      </w:r>
    </w:p>
    <w:p w:rsidR="00C20E1A" w:rsidRDefault="00C20E1A" w:rsidP="00C20E1A">
      <w:pPr>
        <w:suppressAutoHyphens w:val="0"/>
        <w:autoSpaceDE w:val="0"/>
        <w:autoSpaceDN w:val="0"/>
        <w:adjustRightInd w:val="0"/>
        <w:spacing w:before="240"/>
        <w:ind w:firstLine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 каждого человека наступает время назначения пенсии. Для того чтобы воспользоваться этим правом гражданину необходимо обратится за ее назначением одним из способов:</w:t>
      </w:r>
    </w:p>
    <w:p w:rsidR="00C20E1A" w:rsidRDefault="00C20E1A" w:rsidP="00C20E1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лично в территориальный орган Пенсионного фонда России;</w:t>
      </w:r>
    </w:p>
    <w:p w:rsidR="00C20E1A" w:rsidRDefault="00C20E1A" w:rsidP="00C20E1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через МФЦ;</w:t>
      </w:r>
    </w:p>
    <w:p w:rsidR="00C20E1A" w:rsidRDefault="00C20E1A" w:rsidP="00C20E1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через работодателя;</w:t>
      </w:r>
    </w:p>
    <w:p w:rsidR="00C20E1A" w:rsidRDefault="00C20E1A" w:rsidP="00C20E1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подать заявление в электронном виде через «Личный кабинет гражданина» на официальном сайте ПФР или через «Единый портал государственных и муниципальных услуг (функций)».</w:t>
      </w:r>
    </w:p>
    <w:p w:rsidR="00C20E1A" w:rsidRDefault="00C20E1A" w:rsidP="00C20E1A">
      <w:pPr>
        <w:suppressAutoHyphens w:val="0"/>
        <w:autoSpaceDE w:val="0"/>
        <w:autoSpaceDN w:val="0"/>
        <w:adjustRightInd w:val="0"/>
        <w:spacing w:before="240"/>
        <w:ind w:firstLine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хотите лично подать заявление о назначении пенсии, но в этот момент не проживаете по месту регистрации, то вы можете воспользоваться экстерриториальным принципом подачи заявления.</w:t>
      </w:r>
    </w:p>
    <w:p w:rsidR="00C20E1A" w:rsidRDefault="00C20E1A" w:rsidP="00C20E1A">
      <w:pPr>
        <w:suppressAutoHyphens w:val="0"/>
        <w:autoSpaceDE w:val="0"/>
        <w:autoSpaceDN w:val="0"/>
        <w:adjustRightInd w:val="0"/>
        <w:spacing w:before="240"/>
        <w:ind w:firstLine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Допустим, вы приехали в Санкт-Петербург к дочке или сыну из Мурманска или Новгородской области и пока были в гостях, наступило право выхода на пенсию.</w:t>
      </w:r>
    </w:p>
    <w:p w:rsidR="00C20E1A" w:rsidRDefault="00C20E1A" w:rsidP="00C20E1A">
      <w:pPr>
        <w:suppressAutoHyphens w:val="0"/>
        <w:autoSpaceDE w:val="0"/>
        <w:autoSpaceDN w:val="0"/>
        <w:adjustRightInd w:val="0"/>
        <w:spacing w:before="240"/>
        <w:ind w:firstLine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Вам не обязательно возвращаться на место регистрации, что бы подать заявление о выходе на пенсию. Гражданин может обратиться за назначением пенсии в любой территориальный орган ПФР по своему выбору: по месту жительства (пребывания) или фактического проживания, независимо от места регистрации. Это правило действует на всей территории Российской Федерации.</w:t>
      </w:r>
    </w:p>
    <w:p w:rsidR="00C20E1A" w:rsidRDefault="00C20E1A" w:rsidP="00C20E1A">
      <w:pPr>
        <w:suppressAutoHyphens w:val="0"/>
        <w:autoSpaceDE w:val="0"/>
        <w:autoSpaceDN w:val="0"/>
        <w:adjustRightInd w:val="0"/>
        <w:spacing w:before="240"/>
        <w:ind w:firstLine="36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Адреса и контакты региональных Управлений ПФР Санкт-Петербурга и Ленинградской области можно посмотреть на официальном сайте ПФР, в разделе «Контакты региона» по ссылке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http://www.pfrf.ru/branches/spb/contacts/</w:t>
        </w:r>
      </w:hyperlink>
      <w:r>
        <w:rPr>
          <w:rFonts w:ascii="Tms Rmn" w:hAnsi="Tms Rmn" w:cs="Tms Rmn"/>
          <w:color w:val="000000"/>
          <w:lang w:eastAsia="ru-RU"/>
        </w:rPr>
        <w:t>.</w:t>
      </w:r>
    </w:p>
    <w:p w:rsidR="00C26B3F" w:rsidRPr="00C26B3F" w:rsidRDefault="00C26B3F" w:rsidP="00DF53D2">
      <w:pPr>
        <w:suppressAutoHyphens w:val="0"/>
        <w:autoSpaceDE w:val="0"/>
        <w:autoSpaceDN w:val="0"/>
        <w:adjustRightInd w:val="0"/>
        <w:jc w:val="center"/>
        <w:rPr>
          <w:i/>
          <w:color w:val="000000"/>
          <w:lang w:eastAsia="ru-RU"/>
        </w:rPr>
      </w:pPr>
    </w:p>
    <w:sectPr w:rsidR="00C26B3F" w:rsidRPr="00C26B3F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61" w:rsidRDefault="00891961">
      <w:r>
        <w:separator/>
      </w:r>
    </w:p>
  </w:endnote>
  <w:endnote w:type="continuationSeparator" w:id="1">
    <w:p w:rsidR="00891961" w:rsidRDefault="0089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F230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61" w:rsidRDefault="00891961">
      <w:r>
        <w:separator/>
      </w:r>
    </w:p>
  </w:footnote>
  <w:footnote w:type="continuationSeparator" w:id="1">
    <w:p w:rsidR="00891961" w:rsidRDefault="0089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7F2307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3E57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2307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1961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conta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9A4A-B223-43A7-B3FD-9955F468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2019-06-28T07:35:00Z</dcterms:created>
  <dcterms:modified xsi:type="dcterms:W3CDTF">2019-06-28T07:35:00Z</dcterms:modified>
</cp:coreProperties>
</file>