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9E4BC7" w:rsidRPr="009E4BC7" w:rsidRDefault="009E4BC7" w:rsidP="009E4BC7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9E4BC7">
        <w:rPr>
          <w:b/>
          <w:color w:val="000000"/>
          <w:lang w:eastAsia="ru-RU"/>
        </w:rPr>
        <w:t>Электронный сертификат на материнский (семейный) капитал</w:t>
      </w:r>
    </w:p>
    <w:bookmarkEnd w:id="0"/>
    <w:p w:rsidR="009E4BC7" w:rsidRPr="009E4BC7" w:rsidRDefault="009E4BC7" w:rsidP="009E4BC7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9E4BC7" w:rsidRPr="009E4BC7" w:rsidRDefault="009E4BC7" w:rsidP="009E4BC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E4BC7">
        <w:rPr>
          <w:color w:val="000000"/>
          <w:lang w:eastAsia="ru-RU"/>
        </w:rPr>
        <w:t>Сертификат на МСК оформляется в форме электронного документа.</w:t>
      </w:r>
    </w:p>
    <w:p w:rsidR="009E4BC7" w:rsidRPr="009E4BC7" w:rsidRDefault="009E4BC7" w:rsidP="009E4BC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E4BC7" w:rsidRPr="009E4BC7" w:rsidRDefault="009E4BC7" w:rsidP="009E4BC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E4BC7">
        <w:rPr>
          <w:color w:val="000000"/>
          <w:lang w:eastAsia="ru-RU"/>
        </w:rPr>
        <w:t>После вынесения Пенсионным фондом положительного решения о предоставлении материнского капитала сертификат автоматически формируется и направляется в личный кабинет электронный сертификат. При этом по желанию гражданина можно получить в территориальном органе ПФР (МФЦ) выписку из федерального регистра о выдаче сертификата, сертификат на бумажном носителе, подтверждающий содержание сертификата в электронной форме, заверенный руководителем территориального органа ПФР.</w:t>
      </w:r>
    </w:p>
    <w:p w:rsidR="009E4BC7" w:rsidRPr="009E4BC7" w:rsidRDefault="009E4BC7" w:rsidP="009E4BC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9E4BC7" w:rsidRDefault="009E4BC7" w:rsidP="009E4BC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E4BC7">
        <w:rPr>
          <w:color w:val="000000"/>
          <w:lang w:eastAsia="ru-RU"/>
        </w:rPr>
        <w:t>Подробности на официальном сайте ПФР: http://www.pfrf.ru/knopki/zhizn/~4358</w:t>
      </w:r>
    </w:p>
    <w:sectPr w:rsidR="00053C38" w:rsidRPr="009E4BC7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C1" w:rsidRDefault="003E08C1">
      <w:r>
        <w:separator/>
      </w:r>
    </w:p>
  </w:endnote>
  <w:endnote w:type="continuationSeparator" w:id="0">
    <w:p w:rsidR="003E08C1" w:rsidRDefault="003E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A1CF0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C1" w:rsidRDefault="003E08C1">
      <w:r>
        <w:separator/>
      </w:r>
    </w:p>
  </w:footnote>
  <w:footnote w:type="continuationSeparator" w:id="0">
    <w:p w:rsidR="003E08C1" w:rsidRDefault="003E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722A5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5"/>
  </w:num>
  <w:num w:numId="25">
    <w:abstractNumId w:val="24"/>
  </w:num>
  <w:num w:numId="26">
    <w:abstractNumId w:val="4"/>
  </w:num>
  <w:num w:numId="27">
    <w:abstractNumId w:val="20"/>
  </w:num>
  <w:num w:numId="28">
    <w:abstractNumId w:val="43"/>
  </w:num>
  <w:num w:numId="29">
    <w:abstractNumId w:val="10"/>
  </w:num>
  <w:num w:numId="30">
    <w:abstractNumId w:val="40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4"/>
  </w:num>
  <w:num w:numId="37">
    <w:abstractNumId w:val="39"/>
  </w:num>
  <w:num w:numId="38">
    <w:abstractNumId w:val="41"/>
  </w:num>
  <w:num w:numId="39">
    <w:abstractNumId w:val="38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2"/>
  </w:num>
  <w:num w:numId="47">
    <w:abstractNumId w:val="3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08C1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1E24-6184-4D02-AA67-C534037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2020-04-23T18:44:00Z</dcterms:created>
  <dcterms:modified xsi:type="dcterms:W3CDTF">2020-04-23T18:44:00Z</dcterms:modified>
</cp:coreProperties>
</file>