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4A1D1A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июня</w:t>
      </w:r>
      <w:r w:rsidR="00C80741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2019</w:t>
      </w:r>
    </w:p>
    <w:p w:rsidR="00AA3D76" w:rsidRPr="00AA3D76" w:rsidRDefault="00AA3D76" w:rsidP="00AA3D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AA3D76">
        <w:rPr>
          <w:rFonts w:ascii="Tms Rmn" w:hAnsi="Tms Rmn" w:cs="Tms Rmn"/>
          <w:b/>
          <w:bCs/>
          <w:color w:val="000000"/>
          <w:lang w:eastAsia="ru-RU"/>
        </w:rPr>
        <w:t>Имеет право на бесплатный проезд</w:t>
      </w:r>
    </w:p>
    <w:p w:rsidR="00AA3D76" w:rsidRDefault="00AA3D76" w:rsidP="00AA3D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На «Горячую линию» Отделения поступают многочисленные звонки от граждан, имеющих право на получение набора социальных услуг (далее – НСУ) с вопросами о возможности воспользоваться бесплатным проездом в рамках регионального Закона о бесплатном проезде в железнодорожном транспорте пригородного сообщения для льготных категорий петербуржцев (список льготных категорий опубликован на сайте Администрации Санкт-Петербурга: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www.gov.spb.ru</w:t>
        </w:r>
      </w:hyperlink>
      <w:r>
        <w:rPr>
          <w:rFonts w:ascii="Tms Rmn" w:hAnsi="Tms Rmn" w:cs="Tms Rmn"/>
          <w:color w:val="000000"/>
          <w:lang w:eastAsia="ru-RU"/>
        </w:rPr>
        <w:t>).</w:t>
      </w:r>
    </w:p>
    <w:p w:rsidR="00AA3D76" w:rsidRDefault="00AA3D76" w:rsidP="00AA3D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Уважаемые жители Санкт-Петербурга, обращаем ваше внимание!</w:t>
      </w:r>
    </w:p>
    <w:p w:rsidR="00AA3D76" w:rsidRDefault="00AA3D76" w:rsidP="00AA3D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НСУ предоставляется получателям ежемесячной денежной выплаты (далее – ЕДВ). ЕДВ назначается гражданам из числа ветеранов, инвалидов, бывших несовершеннолетних узников фашизма, лиц, пострадавших в результате воздействия радиации и других льготных категорий граждан (полный список категорий перечислен на официальном сайте ПФР). НСУ включает в себя:</w:t>
      </w:r>
    </w:p>
    <w:p w:rsidR="00AA3D76" w:rsidRDefault="00AA3D76" w:rsidP="00AA3D76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AA3D76" w:rsidRDefault="00AA3D76" w:rsidP="00AA3D76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путевки на санаторно-курортное лечение для профилактики основных заболеваний;</w:t>
      </w:r>
    </w:p>
    <w:p w:rsidR="00AA3D76" w:rsidRDefault="00AA3D76" w:rsidP="00AA3D76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AA3D76" w:rsidRDefault="00AA3D76" w:rsidP="00AA3D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Гражданин принимает решение, в каком виде ему удобно получать социальные услуги: в натуральной форме или в денежном эквиваленте по каждой услуге отдельно. Затем он подает соответствующее заявление. Указанное заявление достаточно подать один раз. После чего нет необходимости ежегодно подтверждать свое решение. В случае изменения решения о способе получения НСУ необходимо до 1 октября текущего года обратится с соответствующим заявлением в районное Управление ПФР. В этом случае смена способа получения НСУ произойдет с 1 января следующего года.</w:t>
      </w:r>
    </w:p>
    <w:p w:rsidR="00AA3D76" w:rsidRDefault="00AA3D76" w:rsidP="00AA3D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Подать заявление можно так же через МФЦ, либо онлайн, через «Личный кабинет гражданина» на официальном сайте ПФР, через «Личный кабинет» на Едином портале государственных и муниципальных услуг.</w:t>
      </w:r>
    </w:p>
    <w:p w:rsidR="00AA3D76" w:rsidRDefault="00AA3D76" w:rsidP="00AA3D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федеральный льготник не отказался от получения социальной услуги в виде бесплатного проезда на пригородном железнодорожном транспорте (то есть пользуется ею в натуральном виде), то он может и дальше пользоваться этой льготой независимо от вновь принятого регионального Закона.</w:t>
      </w:r>
    </w:p>
    <w:p w:rsidR="00AA3D76" w:rsidRDefault="00AA3D76" w:rsidP="00AA3D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Если федеральный льготник получает транспортную составляющею НСУ в денежном эквиваленте, то он может узнать имеет он право на бесплатный проезд в железнодорожном транспорте пригородного сообщения или нет, по новому региональному Закону, в дежурной службе Комитета по Транспорту, на «региональной горячей линии» или на сайте Администрации Санкт-Петербурга: </w:t>
      </w:r>
      <w:hyperlink r:id="rId9" w:history="1">
        <w:r>
          <w:rPr>
            <w:rFonts w:ascii="Tms Rmn" w:hAnsi="Tms Rmn" w:cs="Tms Rmn"/>
            <w:color w:val="0000FF"/>
            <w:lang w:eastAsia="ru-RU"/>
          </w:rPr>
          <w:t>www.gov.spb.ru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p w:rsidR="00C26B3F" w:rsidRPr="00C26B3F" w:rsidRDefault="00BF261B" w:rsidP="00BF261B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.</w:t>
      </w:r>
    </w:p>
    <w:sectPr w:rsidR="00C26B3F" w:rsidRPr="00C26B3F" w:rsidSect="00D67713">
      <w:headerReference w:type="default" r:id="rId10"/>
      <w:footerReference w:type="default" r:id="rId11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DE" w:rsidRDefault="00F357DE">
      <w:r>
        <w:separator/>
      </w:r>
    </w:p>
  </w:endnote>
  <w:endnote w:type="continuationSeparator" w:id="1">
    <w:p w:rsidR="00F357DE" w:rsidRDefault="00F3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44399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DE" w:rsidRDefault="00F357DE">
      <w:r>
        <w:separator/>
      </w:r>
    </w:p>
  </w:footnote>
  <w:footnote w:type="continuationSeparator" w:id="1">
    <w:p w:rsidR="00F357DE" w:rsidRDefault="00F35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44399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399B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5A9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759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57DE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spb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015A-43E6-4A18-99BD-C7C8D02B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2019-06-28T07:34:00Z</dcterms:created>
  <dcterms:modified xsi:type="dcterms:W3CDTF">2019-06-28T07:34:00Z</dcterms:modified>
</cp:coreProperties>
</file>