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F5" w:rsidRPr="00323FF5" w:rsidRDefault="00F668F5" w:rsidP="00D40FFC">
      <w:pPr>
        <w:rPr>
          <w:rFonts w:ascii="Times New Roman" w:hAnsi="Times New Roman"/>
          <w:b/>
          <w:i/>
          <w:sz w:val="27"/>
          <w:szCs w:val="27"/>
        </w:rPr>
      </w:pPr>
    </w:p>
    <w:p w:rsidR="00F20269" w:rsidRPr="00F20269" w:rsidRDefault="00F20269" w:rsidP="00F20269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Конфликт интересов при осуществлении медицинской деятельности и фармацевтической деятельности</w:t>
      </w:r>
    </w:p>
    <w:p w:rsidR="00F20269" w:rsidRPr="00F20269" w:rsidRDefault="00F20269" w:rsidP="00F202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0269" w:rsidRPr="00F20269" w:rsidRDefault="00F20269" w:rsidP="00F20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269">
        <w:rPr>
          <w:rFonts w:ascii="Times New Roman" w:hAnsi="Times New Roman" w:cs="Times New Roman"/>
          <w:sz w:val="28"/>
          <w:szCs w:val="28"/>
        </w:rPr>
        <w:t>В сфере здравоохранения нередки случаи совершения коррупционных правонарушений. Одним из таких является несообщение работником медицинской или фармацевтической организации о конфликте интересов, за что предусмотрена административная ответственность.</w:t>
      </w:r>
    </w:p>
    <w:p w:rsidR="00F20269" w:rsidRPr="00F20269" w:rsidRDefault="00F20269" w:rsidP="00F20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269">
        <w:rPr>
          <w:rFonts w:ascii="Times New Roman" w:hAnsi="Times New Roman" w:cs="Times New Roman"/>
          <w:sz w:val="28"/>
          <w:szCs w:val="28"/>
        </w:rPr>
        <w:t xml:space="preserve">Ситуация конфликта интересов может возникнуть, например, когда врач отказывает пациенту в обеспечении одним лекарственным препаратом и назначает иное лечение, при этом у врача есть заинтересованность в лечении пациента другим препаратом или лекарством, поскольку он может получить выгоду от компании-производителя за использование именно их товара. </w:t>
      </w:r>
    </w:p>
    <w:p w:rsidR="00F20269" w:rsidRPr="00F20269" w:rsidRDefault="00F20269" w:rsidP="00F20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269">
        <w:rPr>
          <w:rFonts w:ascii="Times New Roman" w:hAnsi="Times New Roman" w:cs="Times New Roman"/>
          <w:sz w:val="28"/>
          <w:szCs w:val="28"/>
        </w:rPr>
        <w:t>В подобных случаях закон предписывает, чтобы медицинский или фармацевтический работник проинформировал в письменной форме своего руководителя, а индивидуальный предприниматель, осуществляющий медицинскую деятельность или фармацевтическую деятельность, проинформировал о возникновении конфликта интересов Минздрав России.</w:t>
      </w:r>
    </w:p>
    <w:p w:rsidR="00F20269" w:rsidRPr="00F20269" w:rsidRDefault="00F20269" w:rsidP="00F20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269">
        <w:rPr>
          <w:rFonts w:ascii="Times New Roman" w:hAnsi="Times New Roman" w:cs="Times New Roman"/>
          <w:sz w:val="28"/>
          <w:szCs w:val="28"/>
        </w:rPr>
        <w:t xml:space="preserve">За невыполнение данной обязанности медицинский работник, фармацевтический работник, руководитель медицинской организации, руководитель аптечной организации или индивидуальный предприниматель, осуществляющий медицинскую деятельность или фармацевтическую деятельность, могут быть привлечены к административной ответственности в виде штрафа от 3 тыс. руб. до 20 тыс. руб., либо подвергнуться дисквалификации на срок до шести месяцев. </w:t>
      </w:r>
    </w:p>
    <w:p w:rsidR="00F20269" w:rsidRPr="00F20269" w:rsidRDefault="00F20269" w:rsidP="00F20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269">
        <w:rPr>
          <w:rFonts w:ascii="Times New Roman" w:hAnsi="Times New Roman" w:cs="Times New Roman"/>
          <w:sz w:val="28"/>
          <w:szCs w:val="28"/>
        </w:rPr>
        <w:t>В целях недопущения конфликта интересов руководителю медицинской организации целесообразно разработать план соответствующих мероприятий. Необходимо ознакомить медицинских работников с законодательством в данной сфере и периодически проверять знание норм права. Целесообразно издать памятку для врача, которая бы содержала сведения в доступной форме, как необходимо действовать в случае предложений, которые могут повлечь конфликт интересов. Альтернативой может быть информационный плакат, размещенный в доступном месте. Целесообразно сформировать комиссию по соблюдению требований к служебному поведению медицинского работника и урегулированию конфликтов интересов, которая проводила бы заседания по мере необходимости. Также следует обеспечить, по мере возможности, ограничение по взаимодействию медицинских работников с коммерческими организациями с целью недопущения конфликта интересов.</w:t>
      </w:r>
    </w:p>
    <w:p w:rsidR="00F20269" w:rsidRPr="00F20269" w:rsidRDefault="00F20269" w:rsidP="00F20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269">
        <w:rPr>
          <w:rFonts w:ascii="Times New Roman" w:hAnsi="Times New Roman" w:cs="Times New Roman"/>
          <w:sz w:val="28"/>
          <w:szCs w:val="28"/>
        </w:rPr>
        <w:t>Разумеется, исполнение обязанности по уведомлению о возникновении конфликта интересов остается на совести медицинского работника, поэтому предупреждение подобных правонарушений невозможно без своевременного обращения граждан в правоохранительные органы.</w:t>
      </w:r>
    </w:p>
    <w:p w:rsidR="00F20269" w:rsidRPr="00F20269" w:rsidRDefault="00F20269" w:rsidP="00F20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269">
        <w:rPr>
          <w:rFonts w:ascii="Times New Roman" w:hAnsi="Times New Roman" w:cs="Times New Roman"/>
          <w:sz w:val="28"/>
          <w:szCs w:val="28"/>
        </w:rPr>
        <w:t>Информацию о возникновении ситуаций конфликта интересов можно сообщить в Управление Росздравнадзора по Санкт-Петербургу и Ленинградской области либо в прокуратуру.</w:t>
      </w:r>
    </w:p>
    <w:p w:rsidR="00F20269" w:rsidRPr="00F20269" w:rsidRDefault="00F20269" w:rsidP="00F202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0269" w:rsidRPr="00F20269" w:rsidRDefault="00F20269" w:rsidP="00F20269">
      <w:pPr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F20269" w:rsidRPr="00F20269" w:rsidRDefault="00F20269" w:rsidP="00F20269">
      <w:pPr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F20269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F20269" w:rsidRPr="00F20269" w:rsidRDefault="00F20269" w:rsidP="00F20269">
      <w:pPr>
        <w:spacing w:line="240" w:lineRule="exact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20269" w:rsidRPr="00F20269" w:rsidRDefault="00F20269" w:rsidP="00F20269">
      <w:pPr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F20269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F20269">
        <w:rPr>
          <w:rFonts w:ascii="Times New Roman" w:hAnsi="Times New Roman" w:cs="Times New Roman"/>
          <w:sz w:val="28"/>
          <w:szCs w:val="28"/>
        </w:rPr>
        <w:tab/>
      </w:r>
      <w:r w:rsidRPr="00F20269">
        <w:rPr>
          <w:rFonts w:ascii="Times New Roman" w:hAnsi="Times New Roman" w:cs="Times New Roman"/>
          <w:sz w:val="28"/>
          <w:szCs w:val="28"/>
        </w:rPr>
        <w:tab/>
      </w:r>
      <w:r w:rsidRPr="00F20269">
        <w:rPr>
          <w:rFonts w:ascii="Times New Roman" w:hAnsi="Times New Roman" w:cs="Times New Roman"/>
          <w:sz w:val="28"/>
          <w:szCs w:val="28"/>
        </w:rPr>
        <w:tab/>
      </w:r>
      <w:r w:rsidRPr="00F20269">
        <w:rPr>
          <w:rFonts w:ascii="Times New Roman" w:hAnsi="Times New Roman" w:cs="Times New Roman"/>
          <w:sz w:val="28"/>
          <w:szCs w:val="28"/>
        </w:rPr>
        <w:tab/>
      </w:r>
      <w:r w:rsidRPr="00F20269">
        <w:rPr>
          <w:rFonts w:ascii="Times New Roman" w:hAnsi="Times New Roman" w:cs="Times New Roman"/>
          <w:sz w:val="28"/>
          <w:szCs w:val="28"/>
        </w:rPr>
        <w:tab/>
      </w:r>
      <w:r w:rsidRPr="00F20269">
        <w:rPr>
          <w:rFonts w:ascii="Times New Roman" w:hAnsi="Times New Roman" w:cs="Times New Roman"/>
          <w:sz w:val="28"/>
          <w:szCs w:val="28"/>
        </w:rPr>
        <w:tab/>
      </w:r>
      <w:r w:rsidRPr="00F20269">
        <w:rPr>
          <w:rFonts w:ascii="Times New Roman" w:hAnsi="Times New Roman" w:cs="Times New Roman"/>
          <w:sz w:val="28"/>
          <w:szCs w:val="28"/>
        </w:rPr>
        <w:tab/>
        <w:t xml:space="preserve">    Р.А. Давлетшин</w:t>
      </w:r>
    </w:p>
    <w:p w:rsidR="00EC167E" w:rsidRPr="00EF0759" w:rsidRDefault="00EC167E" w:rsidP="00F20269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sectPr w:rsidR="00EC167E" w:rsidRPr="00EF0759" w:rsidSect="00F20269">
      <w:headerReference w:type="default" r:id="rId7"/>
      <w:pgSz w:w="11906" w:h="16838"/>
      <w:pgMar w:top="567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98" w:rsidRDefault="008B2398" w:rsidP="008E417C">
      <w:r>
        <w:separator/>
      </w:r>
    </w:p>
  </w:endnote>
  <w:endnote w:type="continuationSeparator" w:id="1">
    <w:p w:rsidR="008B2398" w:rsidRDefault="008B2398" w:rsidP="008E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98" w:rsidRDefault="008B2398" w:rsidP="008E417C">
      <w:r>
        <w:separator/>
      </w:r>
    </w:p>
  </w:footnote>
  <w:footnote w:type="continuationSeparator" w:id="1">
    <w:p w:rsidR="008B2398" w:rsidRDefault="008B2398" w:rsidP="008E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9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417C" w:rsidRPr="008E417C" w:rsidRDefault="001939E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41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417C" w:rsidRPr="008E417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41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5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41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417C" w:rsidRDefault="008E41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17C"/>
    <w:rsid w:val="00052A0D"/>
    <w:rsid w:val="000543D8"/>
    <w:rsid w:val="00083D7A"/>
    <w:rsid w:val="0009260B"/>
    <w:rsid w:val="000D4542"/>
    <w:rsid w:val="000E2D67"/>
    <w:rsid w:val="000E51CA"/>
    <w:rsid w:val="00100ED3"/>
    <w:rsid w:val="00137BA5"/>
    <w:rsid w:val="00145933"/>
    <w:rsid w:val="001939EB"/>
    <w:rsid w:val="0019514E"/>
    <w:rsid w:val="001B5822"/>
    <w:rsid w:val="001F4D42"/>
    <w:rsid w:val="00205E42"/>
    <w:rsid w:val="002113E1"/>
    <w:rsid w:val="002A47D3"/>
    <w:rsid w:val="002D4EA9"/>
    <w:rsid w:val="00300588"/>
    <w:rsid w:val="00323FF5"/>
    <w:rsid w:val="0039415A"/>
    <w:rsid w:val="003A1890"/>
    <w:rsid w:val="00416AAD"/>
    <w:rsid w:val="004464EB"/>
    <w:rsid w:val="00447DFE"/>
    <w:rsid w:val="004A3EBB"/>
    <w:rsid w:val="004B0D96"/>
    <w:rsid w:val="004D084C"/>
    <w:rsid w:val="004F7970"/>
    <w:rsid w:val="0058726E"/>
    <w:rsid w:val="006557D7"/>
    <w:rsid w:val="0065651C"/>
    <w:rsid w:val="00701B2E"/>
    <w:rsid w:val="007345CC"/>
    <w:rsid w:val="007561CC"/>
    <w:rsid w:val="007A1271"/>
    <w:rsid w:val="007A13A4"/>
    <w:rsid w:val="00847DE8"/>
    <w:rsid w:val="00850566"/>
    <w:rsid w:val="00854E14"/>
    <w:rsid w:val="00883A6D"/>
    <w:rsid w:val="008B2398"/>
    <w:rsid w:val="008C4BF8"/>
    <w:rsid w:val="008E417C"/>
    <w:rsid w:val="00914691"/>
    <w:rsid w:val="00950206"/>
    <w:rsid w:val="00984C53"/>
    <w:rsid w:val="0098723B"/>
    <w:rsid w:val="009D6426"/>
    <w:rsid w:val="00A26949"/>
    <w:rsid w:val="00A45573"/>
    <w:rsid w:val="00AB36A3"/>
    <w:rsid w:val="00AC5A78"/>
    <w:rsid w:val="00B3149D"/>
    <w:rsid w:val="00B77361"/>
    <w:rsid w:val="00B96C0E"/>
    <w:rsid w:val="00BD45F1"/>
    <w:rsid w:val="00C2663B"/>
    <w:rsid w:val="00CE549F"/>
    <w:rsid w:val="00D40FFC"/>
    <w:rsid w:val="00D42800"/>
    <w:rsid w:val="00D74777"/>
    <w:rsid w:val="00E1313D"/>
    <w:rsid w:val="00E54A36"/>
    <w:rsid w:val="00E60271"/>
    <w:rsid w:val="00E90390"/>
    <w:rsid w:val="00EB2F40"/>
    <w:rsid w:val="00EB6B45"/>
    <w:rsid w:val="00EC1519"/>
    <w:rsid w:val="00EC167E"/>
    <w:rsid w:val="00EC6856"/>
    <w:rsid w:val="00EF0759"/>
    <w:rsid w:val="00EF5272"/>
    <w:rsid w:val="00F0744A"/>
    <w:rsid w:val="00F20269"/>
    <w:rsid w:val="00F668F5"/>
    <w:rsid w:val="00FF60A7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7C"/>
    <w:pPr>
      <w:spacing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41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17C"/>
  </w:style>
  <w:style w:type="paragraph" w:styleId="a6">
    <w:name w:val="footer"/>
    <w:basedOn w:val="a"/>
    <w:link w:val="a7"/>
    <w:uiPriority w:val="99"/>
    <w:semiHidden/>
    <w:unhideWhenUsed/>
    <w:rsid w:val="008E41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17C"/>
  </w:style>
  <w:style w:type="character" w:customStyle="1" w:styleId="a8">
    <w:name w:val="Без интервала Знак"/>
    <w:basedOn w:val="a0"/>
    <w:link w:val="a9"/>
    <w:uiPriority w:val="1"/>
    <w:locked/>
    <w:rsid w:val="00E1313D"/>
    <w:rPr>
      <w:rFonts w:ascii="Times New Roman" w:eastAsiaTheme="minorEastAsia" w:hAnsi="Times New Roman" w:cs="Times New Roman"/>
      <w:sz w:val="28"/>
      <w:lang w:eastAsia="ru-RU"/>
    </w:rPr>
  </w:style>
  <w:style w:type="paragraph" w:styleId="a9">
    <w:name w:val="No Spacing"/>
    <w:link w:val="a8"/>
    <w:uiPriority w:val="1"/>
    <w:qFormat/>
    <w:rsid w:val="00E1313D"/>
    <w:pPr>
      <w:spacing w:line="240" w:lineRule="auto"/>
      <w:ind w:firstLine="0"/>
      <w:jc w:val="both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Normal1">
    <w:name w:val="Normal1"/>
    <w:rsid w:val="00083D7A"/>
    <w:pPr>
      <w:widowControl w:val="0"/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323F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7C"/>
    <w:pPr>
      <w:spacing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41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17C"/>
  </w:style>
  <w:style w:type="paragraph" w:styleId="a6">
    <w:name w:val="footer"/>
    <w:basedOn w:val="a"/>
    <w:link w:val="a7"/>
    <w:uiPriority w:val="99"/>
    <w:semiHidden/>
    <w:unhideWhenUsed/>
    <w:rsid w:val="008E41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17C"/>
  </w:style>
  <w:style w:type="character" w:customStyle="1" w:styleId="a8">
    <w:name w:val="Без интервала Знак"/>
    <w:basedOn w:val="a0"/>
    <w:link w:val="a9"/>
    <w:uiPriority w:val="1"/>
    <w:locked/>
    <w:rsid w:val="00E1313D"/>
    <w:rPr>
      <w:rFonts w:ascii="Times New Roman" w:eastAsiaTheme="minorEastAsia" w:hAnsi="Times New Roman" w:cs="Times New Roman"/>
      <w:sz w:val="28"/>
      <w:lang w:eastAsia="ru-RU"/>
    </w:rPr>
  </w:style>
  <w:style w:type="paragraph" w:styleId="a9">
    <w:name w:val="No Spacing"/>
    <w:link w:val="a8"/>
    <w:uiPriority w:val="1"/>
    <w:qFormat/>
    <w:rsid w:val="00E1313D"/>
    <w:pPr>
      <w:spacing w:line="240" w:lineRule="auto"/>
      <w:ind w:firstLine="0"/>
      <w:jc w:val="both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Normal1">
    <w:name w:val="Normal1"/>
    <w:rsid w:val="00083D7A"/>
    <w:pPr>
      <w:widowControl w:val="0"/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323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198F-BA73-4F9F-B93E-AFF79AE4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ivanov_ant</dc:creator>
  <cp:lastModifiedBy>Татарникова</cp:lastModifiedBy>
  <cp:revision>2</cp:revision>
  <cp:lastPrinted>2017-07-13T12:02:00Z</cp:lastPrinted>
  <dcterms:created xsi:type="dcterms:W3CDTF">2018-11-12T07:02:00Z</dcterms:created>
  <dcterms:modified xsi:type="dcterms:W3CDTF">2018-11-12T07:02:00Z</dcterms:modified>
</cp:coreProperties>
</file>