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B063B9" w:rsidRDefault="00296335" w:rsidP="00C846A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FC14D8">
        <w:rPr>
          <w:b/>
          <w:bCs/>
          <w:color w:val="000000"/>
          <w:lang w:eastAsia="ru-RU"/>
        </w:rPr>
        <w:t xml:space="preserve">Как получить </w:t>
      </w:r>
      <w:proofErr w:type="spellStart"/>
      <w:r w:rsidRPr="00FC14D8">
        <w:rPr>
          <w:b/>
          <w:bCs/>
          <w:color w:val="000000"/>
          <w:lang w:eastAsia="ru-RU"/>
        </w:rPr>
        <w:t>предпенсионные</w:t>
      </w:r>
      <w:proofErr w:type="spellEnd"/>
      <w:r w:rsidRPr="00FC14D8">
        <w:rPr>
          <w:b/>
          <w:bCs/>
          <w:color w:val="000000"/>
          <w:lang w:eastAsia="ru-RU"/>
        </w:rPr>
        <w:t xml:space="preserve"> льготы</w:t>
      </w:r>
    </w:p>
    <w:bookmarkEnd w:id="0"/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Для граждан </w:t>
      </w:r>
      <w:proofErr w:type="spellStart"/>
      <w:r w:rsidRPr="00FC14D8">
        <w:rPr>
          <w:bCs/>
          <w:color w:val="000000"/>
          <w:lang w:eastAsia="ru-RU"/>
        </w:rPr>
        <w:t>предпенсионного</w:t>
      </w:r>
      <w:proofErr w:type="spellEnd"/>
      <w:r w:rsidRPr="00FC14D8">
        <w:rPr>
          <w:bCs/>
          <w:color w:val="000000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С 2019 года для </w:t>
      </w:r>
      <w:proofErr w:type="spellStart"/>
      <w:r w:rsidRPr="00FC14D8">
        <w:rPr>
          <w:bCs/>
          <w:color w:val="000000"/>
          <w:lang w:eastAsia="ru-RU"/>
        </w:rPr>
        <w:t>предпенсионеров</w:t>
      </w:r>
      <w:proofErr w:type="spellEnd"/>
      <w:r w:rsidRPr="00FC14D8">
        <w:rPr>
          <w:bCs/>
          <w:color w:val="000000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FC14D8">
        <w:rPr>
          <w:bCs/>
          <w:color w:val="000000"/>
          <w:lang w:eastAsia="ru-RU"/>
        </w:rPr>
        <w:t>предпенсионного</w:t>
      </w:r>
      <w:proofErr w:type="spellEnd"/>
      <w:r w:rsidRPr="00FC14D8">
        <w:rPr>
          <w:bCs/>
          <w:color w:val="000000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FC14D8">
        <w:rPr>
          <w:bCs/>
          <w:color w:val="000000"/>
          <w:lang w:eastAsia="ru-RU"/>
        </w:rPr>
        <w:t>предпенсионного</w:t>
      </w:r>
      <w:proofErr w:type="spellEnd"/>
      <w:r w:rsidRPr="00FC14D8">
        <w:rPr>
          <w:bCs/>
          <w:color w:val="000000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Право на большинство </w:t>
      </w:r>
      <w:proofErr w:type="spellStart"/>
      <w:r w:rsidRPr="00FC14D8">
        <w:rPr>
          <w:bCs/>
          <w:color w:val="000000"/>
          <w:lang w:eastAsia="ru-RU"/>
        </w:rPr>
        <w:t>предпенсионных</w:t>
      </w:r>
      <w:proofErr w:type="spellEnd"/>
      <w:r w:rsidRPr="00FC14D8">
        <w:rPr>
          <w:bCs/>
          <w:color w:val="000000"/>
          <w:lang w:eastAsia="ru-RU"/>
        </w:rPr>
        <w:t xml:space="preserve">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FC14D8">
        <w:rPr>
          <w:bCs/>
          <w:color w:val="000000"/>
          <w:lang w:eastAsia="ru-RU"/>
        </w:rPr>
        <w:t>предпенсионного</w:t>
      </w:r>
      <w:proofErr w:type="spellEnd"/>
      <w:r w:rsidRPr="00FC14D8">
        <w:rPr>
          <w:bCs/>
          <w:color w:val="000000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Pr="00FC14D8">
        <w:rPr>
          <w:bCs/>
          <w:color w:val="000000"/>
          <w:lang w:eastAsia="ru-RU"/>
        </w:rPr>
        <w:t>спецстажа</w:t>
      </w:r>
      <w:proofErr w:type="spellEnd"/>
      <w:r w:rsidRPr="00FC14D8">
        <w:rPr>
          <w:bCs/>
          <w:color w:val="000000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FC14D8">
        <w:rPr>
          <w:bCs/>
          <w:color w:val="000000"/>
          <w:lang w:eastAsia="ru-RU"/>
        </w:rPr>
        <w:t>предпенсионного</w:t>
      </w:r>
      <w:proofErr w:type="spellEnd"/>
      <w:r w:rsidRPr="00FC14D8">
        <w:rPr>
          <w:bCs/>
          <w:color w:val="000000"/>
          <w:lang w:eastAsia="ru-RU"/>
        </w:rPr>
        <w:t xml:space="preserve"> возраста будут установлены для женщин-водителей начиная с 45 лет, а для мужчин-водителей начиная с 50 лет.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proofErr w:type="spellStart"/>
      <w:r w:rsidRPr="00FC14D8">
        <w:rPr>
          <w:bCs/>
          <w:color w:val="000000"/>
          <w:lang w:eastAsia="ru-RU"/>
        </w:rPr>
        <w:t>Предпенсионный</w:t>
      </w:r>
      <w:proofErr w:type="spellEnd"/>
      <w:r w:rsidRPr="00FC14D8">
        <w:rPr>
          <w:bCs/>
          <w:color w:val="000000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 w:rsidRPr="00FC14D8">
        <w:rPr>
          <w:bCs/>
          <w:color w:val="000000"/>
          <w:lang w:eastAsia="ru-RU"/>
        </w:rPr>
        <w:t>предпенсионером</w:t>
      </w:r>
      <w:proofErr w:type="spellEnd"/>
      <w:r w:rsidRPr="00FC14D8">
        <w:rPr>
          <w:bCs/>
          <w:color w:val="000000"/>
          <w:lang w:eastAsia="ru-RU"/>
        </w:rPr>
        <w:t>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FC14D8">
        <w:rPr>
          <w:bCs/>
          <w:color w:val="000000"/>
          <w:lang w:eastAsia="ru-RU"/>
        </w:rPr>
        <w:t>предпенсионные</w:t>
      </w:r>
      <w:proofErr w:type="spellEnd"/>
      <w:r w:rsidRPr="00FC14D8">
        <w:rPr>
          <w:bCs/>
          <w:color w:val="000000"/>
          <w:lang w:eastAsia="ru-RU"/>
        </w:rPr>
        <w:t xml:space="preserve"> льготы за 5 лет до выхода на пенсию. Например, у многодетных мам с пятью детьми оно </w:t>
      </w:r>
      <w:proofErr w:type="gramStart"/>
      <w:r w:rsidRPr="00FC14D8">
        <w:rPr>
          <w:bCs/>
          <w:color w:val="000000"/>
          <w:lang w:eastAsia="ru-RU"/>
        </w:rPr>
        <w:t>возникает</w:t>
      </w:r>
      <w:proofErr w:type="gramEnd"/>
      <w:r w:rsidRPr="00FC14D8">
        <w:rPr>
          <w:bCs/>
          <w:color w:val="000000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FC14D8">
        <w:rPr>
          <w:bCs/>
          <w:color w:val="000000"/>
          <w:lang w:eastAsia="ru-RU"/>
        </w:rPr>
        <w:t>предпенсионера</w:t>
      </w:r>
      <w:proofErr w:type="spellEnd"/>
      <w:r w:rsidRPr="00FC14D8">
        <w:rPr>
          <w:bCs/>
          <w:color w:val="000000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</w:t>
      </w:r>
      <w:r w:rsidRPr="00FC14D8">
        <w:rPr>
          <w:bCs/>
          <w:color w:val="000000"/>
          <w:lang w:eastAsia="ru-RU"/>
        </w:rPr>
        <w:lastRenderedPageBreak/>
        <w:t>вторых, непосредственно возраст назначения пенсии, от которого отсчитывается пятилетний период предоставления льгот.</w:t>
      </w:r>
    </w:p>
    <w:p w:rsidR="00FC14D8" w:rsidRPr="00FC14D8" w:rsidRDefault="00FC14D8" w:rsidP="00FC14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FC14D8" w:rsidRDefault="00FC14D8" w:rsidP="00FC14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FC14D8">
        <w:rPr>
          <w:bCs/>
          <w:color w:val="000000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FC14D8">
        <w:rPr>
          <w:bCs/>
          <w:color w:val="000000"/>
          <w:lang w:eastAsia="ru-RU"/>
        </w:rPr>
        <w:t>предпенсионным</w:t>
      </w:r>
      <w:proofErr w:type="spellEnd"/>
      <w:r w:rsidRPr="00FC14D8">
        <w:rPr>
          <w:bCs/>
          <w:color w:val="000000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sectPr w:rsidR="00C846AD" w:rsidRPr="00FC14D8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3A" w:rsidRDefault="00875E3A">
      <w:r>
        <w:separator/>
      </w:r>
    </w:p>
  </w:endnote>
  <w:endnote w:type="continuationSeparator" w:id="0">
    <w:p w:rsidR="00875E3A" w:rsidRDefault="008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944A7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3A" w:rsidRDefault="00875E3A">
      <w:r>
        <w:separator/>
      </w:r>
    </w:p>
  </w:footnote>
  <w:footnote w:type="continuationSeparator" w:id="0">
    <w:p w:rsidR="00875E3A" w:rsidRDefault="0087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9AF67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1649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1E6A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3A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063B9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6AD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01E6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14D8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172E-0FE7-4813-B173-6807866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2020-04-23T20:06:00Z</dcterms:created>
  <dcterms:modified xsi:type="dcterms:W3CDTF">2020-04-23T20:06:00Z</dcterms:modified>
</cp:coreProperties>
</file>