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2804FC" w:rsidRPr="002804FC" w:rsidRDefault="002804FC" w:rsidP="002804F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2804FC">
        <w:rPr>
          <w:b/>
          <w:color w:val="000000"/>
          <w:lang w:eastAsia="ru-RU"/>
        </w:rPr>
        <w:t xml:space="preserve">На Санкт-Петербургской валютной бирже прошел отбор заявок </w:t>
      </w:r>
      <w:bookmarkEnd w:id="0"/>
      <w:r w:rsidRPr="002804FC">
        <w:rPr>
          <w:b/>
          <w:color w:val="000000"/>
          <w:lang w:eastAsia="ru-RU"/>
        </w:rPr>
        <w:t>по размещению средств пенсионных накоплений в банковские депозиты</w:t>
      </w:r>
    </w:p>
    <w:p w:rsidR="002804FC" w:rsidRPr="002804FC" w:rsidRDefault="002804FC" w:rsidP="002804F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2804FC" w:rsidRPr="002804FC" w:rsidRDefault="002804FC" w:rsidP="002804F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2804FC">
        <w:rPr>
          <w:color w:val="000000"/>
          <w:lang w:eastAsia="ru-RU"/>
        </w:rPr>
        <w:t>В результате аукциона удовлетворена заявка одной кредитной организации на общую сумму 800 млн рублей, то есть всю сумму, выставленную к торгам. Средства пенсионных накоплений размещены в депозиты по ставке 6,06 процента годовых сроком на 66 дней.</w:t>
      </w:r>
    </w:p>
    <w:p w:rsidR="002804FC" w:rsidRPr="002804FC" w:rsidRDefault="002804FC" w:rsidP="002804FC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2804FC" w:rsidRPr="002804FC" w:rsidRDefault="002804FC" w:rsidP="002804F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Согласно </w:t>
      </w:r>
      <w:proofErr w:type="gramStart"/>
      <w:r>
        <w:rPr>
          <w:color w:val="000000"/>
          <w:lang w:eastAsia="ru-RU"/>
        </w:rPr>
        <w:t xml:space="preserve">закону </w:t>
      </w:r>
      <w:r w:rsidRPr="002804FC">
        <w:rPr>
          <w:color w:val="000000"/>
          <w:lang w:eastAsia="ru-RU"/>
        </w:rPr>
        <w:t>средства</w:t>
      </w:r>
      <w:proofErr w:type="gramEnd"/>
      <w:r w:rsidRPr="002804FC">
        <w:rPr>
          <w:color w:val="000000"/>
          <w:lang w:eastAsia="ru-RU"/>
        </w:rPr>
        <w:t xml:space="preserve">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2804FC" w:rsidRPr="002804FC" w:rsidRDefault="002804FC" w:rsidP="002804FC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2804FC" w:rsidRDefault="002804FC" w:rsidP="002804FC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2804FC">
        <w:rPr>
          <w:color w:val="000000"/>
          <w:lang w:eastAsia="ru-RU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Подробнее с информацией о размещении средств пенсионных накоплений на банковских депозитах можно ознакомиться в специальном разделе сайта Пенсионного фонда.</w:t>
      </w:r>
    </w:p>
    <w:sectPr w:rsidR="007D19FF" w:rsidRPr="002804FC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60" w:rsidRDefault="00362960">
      <w:r>
        <w:separator/>
      </w:r>
    </w:p>
  </w:endnote>
  <w:endnote w:type="continuationSeparator" w:id="0">
    <w:p w:rsidR="00362960" w:rsidRDefault="003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2B8EC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60" w:rsidRDefault="00362960">
      <w:r>
        <w:separator/>
      </w:r>
    </w:p>
  </w:footnote>
  <w:footnote w:type="continuationSeparator" w:id="0">
    <w:p w:rsidR="00362960" w:rsidRDefault="0036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314F0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296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DADA-88FA-41F0-AAA0-EB0040A5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2020-04-23T17:31:00Z</dcterms:created>
  <dcterms:modified xsi:type="dcterms:W3CDTF">2020-04-23T17:31:00Z</dcterms:modified>
</cp:coreProperties>
</file>