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Default="00450B07" w:rsidP="00AC1F8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E85194" w:rsidRDefault="00E85194" w:rsidP="00AC1F8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Непомерное бремя на совести работодателя.</w:t>
      </w:r>
    </w:p>
    <w:p w:rsidR="00E85194" w:rsidRDefault="00E85194" w:rsidP="00AC1F8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85194" w:rsidRPr="007718A1" w:rsidRDefault="00E85194" w:rsidP="00E85194">
      <w:pPr>
        <w:ind w:right="-1" w:firstLine="720"/>
        <w:contextualSpacing/>
        <w:jc w:val="both"/>
      </w:pPr>
      <w:r w:rsidRPr="007718A1">
        <w:t>Управление Пенсионного фонда Российской Федерации в Невском районе Санкт-Петербурга напоминает о регулируемой законодательно обязанности информационного обмена с органами Пенсионного фонда Российской Федерации. По состоянию на 12.08.2019г. организациям надлежит предоставлять в территориальный орган юридической регистрации отчетность по формам:</w:t>
      </w:r>
    </w:p>
    <w:p w:rsidR="00E85194" w:rsidRPr="007718A1" w:rsidRDefault="00E85194" w:rsidP="00E85194">
      <w:pPr>
        <w:pStyle w:val="af9"/>
        <w:numPr>
          <w:ilvl w:val="0"/>
          <w:numId w:val="18"/>
        </w:numPr>
        <w:ind w:left="426" w:right="-1" w:hanging="283"/>
        <w:jc w:val="both"/>
      </w:pPr>
      <w:r w:rsidRPr="007718A1">
        <w:t>СЗВ-СТАЖ, где отражены сведения о периодах работы в течение календарного года (отчет представляется до 1 марта года, следующего за отчетным);</w:t>
      </w:r>
    </w:p>
    <w:p w:rsidR="00E85194" w:rsidRPr="007718A1" w:rsidRDefault="00E85194" w:rsidP="00E85194">
      <w:pPr>
        <w:pStyle w:val="af9"/>
        <w:numPr>
          <w:ilvl w:val="0"/>
          <w:numId w:val="18"/>
        </w:numPr>
        <w:ind w:left="426" w:right="-1" w:hanging="283"/>
        <w:jc w:val="both"/>
      </w:pPr>
      <w:r w:rsidRPr="007718A1">
        <w:t xml:space="preserve">СЗВ-М, где отражены сведения о факте работы ежемесячно (отчет представляется до 15 числа месяца, следующего </w:t>
      </w:r>
      <w:proofErr w:type="gramStart"/>
      <w:r w:rsidRPr="007718A1">
        <w:t>за</w:t>
      </w:r>
      <w:proofErr w:type="gramEnd"/>
      <w:r w:rsidRPr="007718A1">
        <w:t xml:space="preserve"> отчетным).</w:t>
      </w:r>
    </w:p>
    <w:p w:rsidR="00E85194" w:rsidRPr="007718A1" w:rsidRDefault="00E85194" w:rsidP="00E85194">
      <w:pPr>
        <w:pStyle w:val="af9"/>
        <w:ind w:left="0" w:right="-1" w:firstLine="720"/>
        <w:jc w:val="both"/>
      </w:pPr>
      <w:r w:rsidRPr="007718A1">
        <w:t>При нарушении сроков сдачи отчетности инспекторы Пенсионного фонда обязуются применить финансовые санкции как к страхователю (работодателю), так и к должностному лицу (руководителю).</w:t>
      </w:r>
    </w:p>
    <w:p w:rsidR="00E85194" w:rsidRPr="007718A1" w:rsidRDefault="00E85194" w:rsidP="00E85194">
      <w:pPr>
        <w:pStyle w:val="af9"/>
        <w:ind w:left="0" w:right="-1" w:firstLine="720"/>
        <w:jc w:val="both"/>
      </w:pPr>
      <w:r w:rsidRPr="007718A1">
        <w:t>Убедительно просим страхователей неукоснительно соблюдать сроки предоставления отчетности и контролировать достоверность отраженных в ней сведений. Несоблюдение данных требований влечет за собой возникновение переплат физическим лицам – ответственность за подобные последствия также несут юридическое лицо и ответственные должностные лица.</w:t>
      </w:r>
    </w:p>
    <w:p w:rsidR="00E85194" w:rsidRPr="007718A1" w:rsidRDefault="00E85194" w:rsidP="00E85194">
      <w:pPr>
        <w:pStyle w:val="af9"/>
        <w:ind w:left="0" w:right="-1" w:firstLine="720"/>
        <w:jc w:val="both"/>
      </w:pPr>
      <w:r w:rsidRPr="007718A1">
        <w:t>Одновременно напоминаем вам о праве пользования каналами телекоммуникационной связи при взаимодействии с органами ПФР, среди основных достоинств электронного документооборота:</w:t>
      </w:r>
    </w:p>
    <w:p w:rsidR="00E85194" w:rsidRPr="007718A1" w:rsidRDefault="00E85194" w:rsidP="00E85194">
      <w:pPr>
        <w:pStyle w:val="af9"/>
        <w:numPr>
          <w:ilvl w:val="0"/>
          <w:numId w:val="19"/>
        </w:numPr>
        <w:tabs>
          <w:tab w:val="left" w:pos="4815"/>
        </w:tabs>
        <w:ind w:left="426" w:hanging="284"/>
        <w:jc w:val="both"/>
      </w:pPr>
      <w:r w:rsidRPr="007718A1">
        <w:t>экономия времени (отсутствует необходимость присутствия представителя страхователя в районном Управлении Пенсионного фонда РФ в период отчетной кампании);</w:t>
      </w:r>
    </w:p>
    <w:p w:rsidR="00E85194" w:rsidRPr="007718A1" w:rsidRDefault="00E85194" w:rsidP="00E85194">
      <w:pPr>
        <w:pStyle w:val="af9"/>
        <w:numPr>
          <w:ilvl w:val="0"/>
          <w:numId w:val="19"/>
        </w:numPr>
        <w:tabs>
          <w:tab w:val="left" w:pos="4815"/>
        </w:tabs>
        <w:ind w:left="426" w:hanging="284"/>
        <w:jc w:val="both"/>
      </w:pPr>
      <w:r w:rsidRPr="007718A1">
        <w:t>значительное сокращение сроков подготовки отчетности и экономия денежных средств (при электронном обмене информацией нет необходимости оформлять бумажные документы);</w:t>
      </w:r>
    </w:p>
    <w:p w:rsidR="00E85194" w:rsidRPr="007718A1" w:rsidRDefault="00E85194" w:rsidP="00E85194">
      <w:pPr>
        <w:pStyle w:val="af9"/>
        <w:numPr>
          <w:ilvl w:val="0"/>
          <w:numId w:val="19"/>
        </w:numPr>
        <w:tabs>
          <w:tab w:val="left" w:pos="4815"/>
        </w:tabs>
        <w:ind w:left="426" w:hanging="284"/>
        <w:jc w:val="both"/>
      </w:pPr>
      <w:r w:rsidRPr="007718A1">
        <w:t>отсутствие необходимости в хранении бумажных документов;</w:t>
      </w:r>
    </w:p>
    <w:p w:rsidR="00E85194" w:rsidRPr="007718A1" w:rsidRDefault="00E85194" w:rsidP="00E85194">
      <w:pPr>
        <w:pStyle w:val="af9"/>
        <w:numPr>
          <w:ilvl w:val="0"/>
          <w:numId w:val="19"/>
        </w:numPr>
        <w:tabs>
          <w:tab w:val="left" w:pos="4815"/>
        </w:tabs>
        <w:ind w:left="426" w:hanging="284"/>
        <w:jc w:val="both"/>
      </w:pPr>
      <w:r w:rsidRPr="007718A1">
        <w:t>оперативное устранение ошибок и замечаний, выявленных Управлением ПФР при приеме отчетности.</w:t>
      </w:r>
    </w:p>
    <w:p w:rsidR="00E85194" w:rsidRPr="007718A1" w:rsidRDefault="00E85194" w:rsidP="00E85194">
      <w:pPr>
        <w:tabs>
          <w:tab w:val="left" w:pos="4815"/>
        </w:tabs>
        <w:ind w:firstLine="709"/>
        <w:contextualSpacing/>
        <w:jc w:val="both"/>
      </w:pPr>
      <w:r w:rsidRPr="007718A1">
        <w:t xml:space="preserve">Участники электронного взаимодействия с органами ПФР могут не только представлять отчетность в электронном виде,  но и своевременно получать информацию об изменениях в законодательстве, новых программных продуктах и проектах ПФР.  Преимущества такого взаимодействия очевидны – это экономия финансовых, материальных, трудовых затрат, а главное – это экономия времени! Мы приглашаем страхователей, не пользующихся ЭДО, заключить соглашение об обмене электронными документами в системе ЭДО ПФР по телекоммуникационным каналам связи. Всю необходимую информацию о подключении к электронному документообороту ПФР можно получить в территориальных органах ПРФ или на официальном сайте Пенсионного фонда РФ: </w:t>
      </w:r>
      <w:proofErr w:type="spellStart"/>
      <w:r w:rsidRPr="007718A1">
        <w:rPr>
          <w:b/>
        </w:rPr>
        <w:t>www.pfrf.ru</w:t>
      </w:r>
      <w:proofErr w:type="spellEnd"/>
      <w:r w:rsidRPr="007718A1">
        <w:rPr>
          <w:b/>
        </w:rPr>
        <w:t>/</w:t>
      </w:r>
      <w:proofErr w:type="spellStart"/>
      <w:r w:rsidRPr="007718A1">
        <w:rPr>
          <w:b/>
        </w:rPr>
        <w:t>srahovatelyam</w:t>
      </w:r>
      <w:proofErr w:type="spellEnd"/>
      <w:r w:rsidRPr="007718A1">
        <w:rPr>
          <w:b/>
        </w:rPr>
        <w:t>/</w:t>
      </w:r>
      <w:proofErr w:type="spellStart"/>
      <w:r w:rsidRPr="007718A1">
        <w:rPr>
          <w:b/>
        </w:rPr>
        <w:t>for_employers</w:t>
      </w:r>
      <w:proofErr w:type="spellEnd"/>
      <w:r w:rsidRPr="007718A1">
        <w:rPr>
          <w:b/>
        </w:rPr>
        <w:t>/</w:t>
      </w:r>
      <w:proofErr w:type="spellStart"/>
      <w:r w:rsidRPr="007718A1">
        <w:rPr>
          <w:b/>
        </w:rPr>
        <w:t>edo</w:t>
      </w:r>
      <w:proofErr w:type="spellEnd"/>
      <w:r w:rsidRPr="007718A1">
        <w:rPr>
          <w:b/>
        </w:rPr>
        <w:t>/.</w:t>
      </w:r>
    </w:p>
    <w:p w:rsidR="00C3152F" w:rsidRPr="007718A1" w:rsidRDefault="00C3152F" w:rsidP="00E85194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color w:val="000000"/>
          <w:lang w:eastAsia="ru-RU"/>
        </w:rPr>
      </w:pPr>
    </w:p>
    <w:sectPr w:rsidR="00C3152F" w:rsidRPr="007718A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60" w:rsidRDefault="00233960">
      <w:r>
        <w:separator/>
      </w:r>
    </w:p>
  </w:endnote>
  <w:endnote w:type="continuationSeparator" w:id="0">
    <w:p w:rsidR="00233960" w:rsidRDefault="0023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B41A7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60" w:rsidRDefault="00233960">
      <w:r>
        <w:separator/>
      </w:r>
    </w:p>
  </w:footnote>
  <w:footnote w:type="continuationSeparator" w:id="0">
    <w:p w:rsidR="00233960" w:rsidRDefault="00233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B41A7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8745BE"/>
    <w:multiLevelType w:val="hybridMultilevel"/>
    <w:tmpl w:val="78442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99269E"/>
    <w:multiLevelType w:val="hybridMultilevel"/>
    <w:tmpl w:val="4C82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3960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8A1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41A73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0AC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14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5194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E030-20BB-4459-993A-1167AE6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4</cp:revision>
  <cp:lastPrinted>2019-07-05T12:23:00Z</cp:lastPrinted>
  <dcterms:created xsi:type="dcterms:W3CDTF">2019-08-13T15:26:00Z</dcterms:created>
  <dcterms:modified xsi:type="dcterms:W3CDTF">2019-08-16T08:05:00Z</dcterms:modified>
</cp:coreProperties>
</file>