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C129EA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C63759" w:rsidRPr="00C63759" w:rsidRDefault="00C63759" w:rsidP="00C6375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63759">
        <w:rPr>
          <w:b/>
          <w:bCs/>
          <w:color w:val="000000"/>
          <w:lang w:eastAsia="ru-RU"/>
        </w:rPr>
        <w:t>Никогда не рано проверить свой ИЛС</w:t>
      </w:r>
    </w:p>
    <w:p w:rsidR="00C63759" w:rsidRDefault="00C6375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63759" w:rsidRPr="00C63759" w:rsidRDefault="00C6375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63759">
        <w:rPr>
          <w:bCs/>
          <w:color w:val="000000"/>
          <w:lang w:eastAsia="ru-RU"/>
        </w:rPr>
        <w:t>Всем известная народная мудрость «готовь сани летом, а телегу зимой» применима и к будущей пенсии. Никогда не рано поинтересоваться, какой она будет, правильно ли формируется?</w:t>
      </w:r>
    </w:p>
    <w:p w:rsidR="00C63759" w:rsidRPr="00C63759" w:rsidRDefault="00C6375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63759">
        <w:rPr>
          <w:bCs/>
          <w:color w:val="000000"/>
          <w:lang w:eastAsia="ru-RU"/>
        </w:rPr>
        <w:t>У каждого работающего гражданина есть индивидуальный лицевой счет (ИЛС), который открывает Пенсионный фонд России. ИЛС работает в системе обязательного пенсионного страхования, на нем хранятся не деньги, а информация о пенсионных правах владельца счета. Где бы ни работал гражданин в разные периоды своей жизни, сведения о стаже и страховых взносах поступают в ПФР, фиксируются на ИЛС и определяют будущие пенсионные права – размер будущей пенсии.</w:t>
      </w:r>
    </w:p>
    <w:p w:rsidR="00C63759" w:rsidRPr="00C63759" w:rsidRDefault="001465E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63759" w:rsidRPr="00C63759">
        <w:rPr>
          <w:bCs/>
          <w:color w:val="000000"/>
          <w:lang w:eastAsia="ru-RU"/>
        </w:rPr>
        <w:t>Информация на ИЛС конфиденциальная. Она хранится в системе обязательного пенсионного страхования с соблюдением установленных правил, предъявляемых к хранению персональных данных граждан.</w:t>
      </w:r>
    </w:p>
    <w:p w:rsidR="00C63759" w:rsidRPr="00C63759" w:rsidRDefault="001465E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63759" w:rsidRPr="00C63759">
        <w:rPr>
          <w:bCs/>
          <w:color w:val="000000"/>
          <w:lang w:eastAsia="ru-RU"/>
        </w:rPr>
        <w:t>Очень важно понимать, что пенсионный капитал в полном объеме формируется только с «белой» зарплаты. Основа будущей пенсии – страховые взносы работодателя, которые ежемесячно уплачиваются за работника. При «серых» схемах оплаты труда страховые взносы либо перечисляются в минимальном размере, либо совсем не перечисляются. Соответственно, будущая пенсия гражданина будет небольшой, независимо от того, что в реальности был большой заработок.</w:t>
      </w:r>
    </w:p>
    <w:p w:rsidR="00C63759" w:rsidRPr="00C63759" w:rsidRDefault="001465E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63759" w:rsidRPr="00C63759">
        <w:rPr>
          <w:bCs/>
          <w:color w:val="000000"/>
          <w:lang w:eastAsia="ru-RU"/>
        </w:rPr>
        <w:t>Единая система персонифицированного учета застрахованных лиц на территории России стала формироваться с 1997 года. На ИЛС гражданина отражены следующие сведения с момента его регистрации в системе обязательного пенсионного страхования (на основании данных, переданных в органы ПФР работодателями):</w:t>
      </w:r>
    </w:p>
    <w:p w:rsidR="00C63759" w:rsidRPr="001465E9" w:rsidRDefault="00C63759" w:rsidP="001465E9">
      <w:pPr>
        <w:pStyle w:val="af9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465E9">
        <w:rPr>
          <w:bCs/>
          <w:color w:val="000000"/>
          <w:lang w:eastAsia="ru-RU"/>
        </w:rPr>
        <w:t>по 2001 год включительно – о периодах работы и суммах заработной платы;</w:t>
      </w:r>
    </w:p>
    <w:p w:rsidR="00C63759" w:rsidRPr="001465E9" w:rsidRDefault="00C63759" w:rsidP="001465E9">
      <w:pPr>
        <w:pStyle w:val="af9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465E9">
        <w:rPr>
          <w:bCs/>
          <w:color w:val="000000"/>
          <w:lang w:eastAsia="ru-RU"/>
        </w:rPr>
        <w:t>с 2002 года – о периодах работы и суммах страховых взносов на обязательное пенсионное страхование.</w:t>
      </w:r>
    </w:p>
    <w:p w:rsidR="00C63759" w:rsidRPr="00C63759" w:rsidRDefault="001465E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63759" w:rsidRPr="00C63759">
        <w:rPr>
          <w:bCs/>
          <w:color w:val="000000"/>
          <w:lang w:eastAsia="ru-RU"/>
        </w:rPr>
        <w:t>Кроме этого, в ИЛС включены сведения о трудовом стаже гражданина за период до его регистрации в системе обязательного пенсионного страхования (на основании соответствующих документов, представленных в органы ПФР работодателями или самим гражданином).</w:t>
      </w:r>
    </w:p>
    <w:p w:rsidR="00C63759" w:rsidRPr="00C63759" w:rsidRDefault="001465E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63759" w:rsidRPr="00C63759">
        <w:rPr>
          <w:bCs/>
          <w:color w:val="000000"/>
          <w:lang w:eastAsia="ru-RU"/>
        </w:rPr>
        <w:t>Узнать о состоянии своего ИЛС можно несколькими способами:</w:t>
      </w:r>
    </w:p>
    <w:p w:rsidR="00C63759" w:rsidRPr="001465E9" w:rsidRDefault="00C63759" w:rsidP="001465E9">
      <w:pPr>
        <w:pStyle w:val="af9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465E9">
        <w:rPr>
          <w:bCs/>
          <w:color w:val="000000"/>
          <w:lang w:eastAsia="ru-RU"/>
        </w:rPr>
        <w:t xml:space="preserve">в режиме </w:t>
      </w:r>
      <w:proofErr w:type="spellStart"/>
      <w:r w:rsidRPr="001465E9">
        <w:rPr>
          <w:bCs/>
          <w:color w:val="000000"/>
          <w:lang w:eastAsia="ru-RU"/>
        </w:rPr>
        <w:t>онлайн</w:t>
      </w:r>
      <w:proofErr w:type="spellEnd"/>
      <w:r w:rsidRPr="001465E9">
        <w:rPr>
          <w:bCs/>
          <w:color w:val="000000"/>
          <w:lang w:eastAsia="ru-RU"/>
        </w:rPr>
        <w:t xml:space="preserve"> через Единый портал государственных и муниципальных услуг (ЕПГУ) </w:t>
      </w:r>
      <w:proofErr w:type="spellStart"/>
      <w:r w:rsidRPr="001465E9">
        <w:rPr>
          <w:bCs/>
          <w:color w:val="000000"/>
          <w:lang w:eastAsia="ru-RU"/>
        </w:rPr>
        <w:t>www.gosuslugi.ru</w:t>
      </w:r>
      <w:proofErr w:type="spellEnd"/>
      <w:r w:rsidRPr="001465E9">
        <w:rPr>
          <w:bCs/>
          <w:color w:val="000000"/>
          <w:lang w:eastAsia="ru-RU"/>
        </w:rPr>
        <w:t xml:space="preserve"> при условии прохождения процедуры регистрации в единой системе идентификац</w:t>
      </w:r>
      <w:proofErr w:type="gramStart"/>
      <w:r w:rsidRPr="001465E9">
        <w:rPr>
          <w:bCs/>
          <w:color w:val="000000"/>
          <w:lang w:eastAsia="ru-RU"/>
        </w:rPr>
        <w:t>ии и ау</w:t>
      </w:r>
      <w:proofErr w:type="gramEnd"/>
      <w:r w:rsidRPr="001465E9">
        <w:rPr>
          <w:bCs/>
          <w:color w:val="000000"/>
          <w:lang w:eastAsia="ru-RU"/>
        </w:rPr>
        <w:t>тентификации (ЕСИА);</w:t>
      </w:r>
    </w:p>
    <w:p w:rsidR="00C63759" w:rsidRPr="001465E9" w:rsidRDefault="00C63759" w:rsidP="001465E9">
      <w:pPr>
        <w:pStyle w:val="af9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465E9">
        <w:rPr>
          <w:bCs/>
          <w:color w:val="000000"/>
          <w:lang w:eastAsia="ru-RU"/>
        </w:rPr>
        <w:t xml:space="preserve">в режиме </w:t>
      </w:r>
      <w:proofErr w:type="spellStart"/>
      <w:r w:rsidRPr="001465E9">
        <w:rPr>
          <w:bCs/>
          <w:color w:val="000000"/>
          <w:lang w:eastAsia="ru-RU"/>
        </w:rPr>
        <w:t>онлайн</w:t>
      </w:r>
      <w:proofErr w:type="spellEnd"/>
      <w:r w:rsidRPr="001465E9">
        <w:rPr>
          <w:bCs/>
          <w:color w:val="000000"/>
          <w:lang w:eastAsia="ru-RU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 w:rsidRPr="001465E9">
        <w:rPr>
          <w:bCs/>
          <w:color w:val="000000"/>
          <w:lang w:eastAsia="ru-RU"/>
        </w:rPr>
        <w:t>интернет-портала</w:t>
      </w:r>
      <w:proofErr w:type="spellEnd"/>
      <w:proofErr w:type="gramEnd"/>
      <w:r w:rsidRPr="001465E9">
        <w:rPr>
          <w:bCs/>
          <w:color w:val="000000"/>
          <w:lang w:eastAsia="ru-RU"/>
        </w:rPr>
        <w:t xml:space="preserve"> «Пенсионный фонд Российской Федерации» </w:t>
      </w:r>
      <w:proofErr w:type="spellStart"/>
      <w:r w:rsidRPr="001465E9">
        <w:rPr>
          <w:bCs/>
          <w:color w:val="000000"/>
          <w:lang w:eastAsia="ru-RU"/>
        </w:rPr>
        <w:t>www.pfrf.ru</w:t>
      </w:r>
      <w:proofErr w:type="spellEnd"/>
      <w:r w:rsidRPr="001465E9">
        <w:rPr>
          <w:bCs/>
          <w:color w:val="000000"/>
          <w:lang w:eastAsia="ru-RU"/>
        </w:rPr>
        <w:t xml:space="preserve"> при наличии подтвержденной учетной записи в ЕСИА;</w:t>
      </w:r>
    </w:p>
    <w:p w:rsidR="00C63759" w:rsidRPr="001465E9" w:rsidRDefault="00C63759" w:rsidP="001465E9">
      <w:pPr>
        <w:pStyle w:val="af9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465E9">
        <w:rPr>
          <w:bCs/>
          <w:color w:val="000000"/>
          <w:lang w:eastAsia="ru-RU"/>
        </w:rPr>
        <w:t>обратившись с заявлением в любое Управление ПФР лично (при себе необходимо иметь паспорт) либо направив заявление по почте (в этом случае к заявлению необходимо приложить копию паспорта, заверенную в установленном законодательством порядке);</w:t>
      </w:r>
    </w:p>
    <w:p w:rsidR="00C63759" w:rsidRPr="001465E9" w:rsidRDefault="00C63759" w:rsidP="001465E9">
      <w:pPr>
        <w:pStyle w:val="af9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465E9">
        <w:rPr>
          <w:bCs/>
          <w:color w:val="000000"/>
          <w:lang w:eastAsia="ru-RU"/>
        </w:rPr>
        <w:t>обратившись с запросом о предоставлении сведений из индивидуального лицевого счета в многофункциональный центр предоставления государственных и муниципальных услуг (МФЦ). При себе необходимо иметь паспорт.</w:t>
      </w:r>
    </w:p>
    <w:p w:rsidR="00976769" w:rsidRPr="00C63759" w:rsidRDefault="001465E9" w:rsidP="00C6375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63759" w:rsidRPr="00C63759">
        <w:rPr>
          <w:bCs/>
          <w:color w:val="000000"/>
          <w:lang w:eastAsia="ru-RU"/>
        </w:rPr>
        <w:t xml:space="preserve">Если в полученных сведениях о состоянии ИЛС отсутствует какая-либо информация о периодах работы или иных периодах, которые подлежат включению в страховой стаж </w:t>
      </w:r>
      <w:proofErr w:type="gramStart"/>
      <w:r w:rsidR="00C63759" w:rsidRPr="00C63759">
        <w:rPr>
          <w:bCs/>
          <w:color w:val="000000"/>
          <w:lang w:eastAsia="ru-RU"/>
        </w:rPr>
        <w:lastRenderedPageBreak/>
        <w:t>(например, периоды военной службы, период ухода за ребенком до полутора лет), необходимо обратиться в Управление ПФР по месту жительства с подтверждающими документами (трудовая книжка,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платы, военный билет, свидетельство о рождении ребенка и т.д.).</w:t>
      </w:r>
      <w:proofErr w:type="gramEnd"/>
    </w:p>
    <w:sectPr w:rsidR="00976769" w:rsidRPr="00C6375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AA" w:rsidRDefault="00DE50AA">
      <w:r>
        <w:separator/>
      </w:r>
    </w:p>
  </w:endnote>
  <w:endnote w:type="continuationSeparator" w:id="0">
    <w:p w:rsidR="00DE50AA" w:rsidRDefault="00DE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685DC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AA" w:rsidRDefault="00DE50AA">
      <w:r>
        <w:separator/>
      </w:r>
    </w:p>
  </w:footnote>
  <w:footnote w:type="continuationSeparator" w:id="0">
    <w:p w:rsidR="00DE50AA" w:rsidRDefault="00DE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685DC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6D5961"/>
    <w:multiLevelType w:val="hybridMultilevel"/>
    <w:tmpl w:val="BCE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172E0"/>
    <w:multiLevelType w:val="hybridMultilevel"/>
    <w:tmpl w:val="9320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5"/>
  </w:num>
  <w:num w:numId="17">
    <w:abstractNumId w:val="25"/>
  </w:num>
  <w:num w:numId="18">
    <w:abstractNumId w:val="13"/>
  </w:num>
  <w:num w:numId="19">
    <w:abstractNumId w:val="7"/>
  </w:num>
  <w:num w:numId="20">
    <w:abstractNumId w:val="14"/>
  </w:num>
  <w:num w:numId="21">
    <w:abstractNumId w:val="19"/>
  </w:num>
  <w:num w:numId="22">
    <w:abstractNumId w:val="11"/>
  </w:num>
  <w:num w:numId="23">
    <w:abstractNumId w:val="22"/>
  </w:num>
  <w:num w:numId="24">
    <w:abstractNumId w:val="29"/>
  </w:num>
  <w:num w:numId="25">
    <w:abstractNumId w:val="18"/>
  </w:num>
  <w:num w:numId="26">
    <w:abstractNumId w:val="4"/>
  </w:num>
  <w:num w:numId="27">
    <w:abstractNumId w:val="16"/>
  </w:num>
  <w:num w:numId="28">
    <w:abstractNumId w:val="28"/>
  </w:num>
  <w:num w:numId="29">
    <w:abstractNumId w:val="8"/>
  </w:num>
  <w:num w:numId="30">
    <w:abstractNumId w:val="26"/>
  </w:num>
  <w:num w:numId="31">
    <w:abstractNumId w:val="2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65E9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0C99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5DC0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3759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0B83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0AA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D9BA-429F-4A3D-AD01-650F7060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2019-10-01T14:31:00Z</dcterms:created>
  <dcterms:modified xsi:type="dcterms:W3CDTF">2019-10-01T14:31:00Z</dcterms:modified>
</cp:coreProperties>
</file>