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-426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4"/>
      </w:tblGrid>
      <w:tr>
        <w:trPr>
          <w:trHeight w:hRule="exact" w:val="3175"/>
        </w:trPr>
        <w:tc>
          <w:tcPr>
            <w:tcW w:type="dxa" w:w="425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widowControl w:val="0"/>
              <w:ind w:left="4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inline>
                  <wp:extent cx="662400" cy="662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62400" cy="662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РОССИЙСКОЙ ФЕДЕРАЦИИ</w:t>
            </w:r>
          </w:p>
          <w:p w14:paraId="07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  <w:r>
              <w:rPr>
                <w:rFonts w:ascii="Times New Roman" w:hAnsi="Times New Roman"/>
                <w:b w:val="1"/>
                <w:spacing w:val="-10"/>
                <w:sz w:val="18"/>
              </w:rPr>
              <w:t>ПРОКУРАТУРА САНКТ-ПЕТЕРБУРГА</w:t>
            </w:r>
          </w:p>
          <w:p w14:paraId="08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18"/>
              </w:rPr>
            </w:pPr>
          </w:p>
          <w:p w14:paraId="09000000">
            <w:pPr>
              <w:widowControl w:val="0"/>
              <w:ind w:left="315"/>
              <w:jc w:val="center"/>
              <w:rPr>
                <w:rFonts w:ascii="Times New Roman" w:hAnsi="Times New Roman"/>
                <w:b w:val="1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П Р О К У Р А Т У Р А</w:t>
            </w:r>
          </w:p>
          <w:p w14:paraId="0A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b w:val="1"/>
                <w:spacing w:val="-10"/>
                <w:sz w:val="20"/>
              </w:rPr>
              <w:t>НЕВСКОГО</w:t>
            </w:r>
            <w:r>
              <w:rPr>
                <w:rFonts w:ascii="Times New Roman" w:hAnsi="Times New Roman"/>
                <w:b w:val="1"/>
                <w:spacing w:val="-10"/>
                <w:sz w:val="20"/>
              </w:rPr>
              <w:t xml:space="preserve"> РАЙОНА</w:t>
            </w:r>
          </w:p>
          <w:p w14:paraId="0B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</w:p>
          <w:p w14:paraId="0C000000">
            <w:pPr>
              <w:widowControl w:val="0"/>
              <w:ind w:left="315"/>
              <w:jc w:val="center"/>
              <w:rPr>
                <w:rFonts w:ascii="Times New Roman" w:hAnsi="Times New Roman"/>
                <w:spacing w:val="-10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ул. Народная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, д. </w:t>
            </w:r>
            <w:r>
              <w:rPr>
                <w:rFonts w:ascii="Times New Roman" w:hAnsi="Times New Roman"/>
                <w:spacing w:val="-10"/>
                <w:sz w:val="20"/>
              </w:rPr>
              <w:t>38а</w:t>
            </w:r>
            <w:r>
              <w:rPr>
                <w:rFonts w:ascii="Times New Roman" w:hAnsi="Times New Roman"/>
                <w:spacing w:val="-10"/>
                <w:sz w:val="20"/>
              </w:rPr>
              <w:t>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лит. Р</w:t>
            </w:r>
          </w:p>
          <w:p w14:paraId="0D000000">
            <w:pPr>
              <w:widowControl w:val="0"/>
              <w:ind w:left="31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 xml:space="preserve">Санкт-Петербург, Россия, </w:t>
            </w:r>
            <w:r>
              <w:rPr>
                <w:rFonts w:ascii="Times New Roman" w:hAnsi="Times New Roman"/>
                <w:spacing w:val="-10"/>
                <w:sz w:val="20"/>
              </w:rPr>
              <w:t>193315</w:t>
            </w:r>
          </w:p>
        </w:tc>
      </w:tr>
    </w:tbl>
    <w:tbl>
      <w:tblPr>
        <w:tblStyle w:val="Style_3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701"/>
        <w:gridCol w:w="283"/>
        <w:gridCol w:w="1734"/>
      </w:tblGrid>
      <w:tr>
        <w:tc>
          <w:tcPr>
            <w:tcW w:type="dxa" w:w="1701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center"/>
          </w:tcPr>
          <w:p w14:paraId="0E000000">
            <w:pPr>
              <w:widowControl w:val="1"/>
              <w:ind w:left="142"/>
              <w:rPr>
                <w:rFonts w:ascii="Times New Roman" w:hAnsi="Times New Roman"/>
                <w:b w:val="1"/>
                <w:sz w:val="20"/>
              </w:rPr>
            </w:pPr>
            <w:bookmarkStart w:id="2" w:name="SIGNERDATE1"/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 xml:space="preserve">Дата </w:t>
            </w:r>
            <w:r>
              <w:rPr>
                <w:rFonts w:ascii="Times New Roman" w:hAnsi="Times New Roman"/>
                <w:color w:themeColor="background1" w:themeShade="A6" w:val="A6A6A6"/>
                <w:sz w:val="24"/>
              </w:rPr>
              <w:t>подп</w:t>
            </w:r>
            <w:bookmarkEnd w:id="2"/>
          </w:p>
        </w:tc>
        <w:tc>
          <w:tcPr>
            <w:tcW w:type="dxa" w:w="28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bottom w:type="dxa" w:w="85"/>
              <w:right w:type="dxa" w:w="0"/>
            </w:tcMar>
            <w:vAlign w:val="bottom"/>
          </w:tcPr>
          <w:p w14:paraId="0F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734"/>
            <w:tcBorders>
              <w:top w:color="000000" w:val="nil"/>
              <w:left w:color="000000" w:val="nil"/>
              <w:bottom w:color="000000" w:sz="2" w:val="single"/>
              <w:right w:color="000000" w:val="nil"/>
            </w:tcBorders>
            <w:tcMar>
              <w:bottom w:type="dxa" w:w="85"/>
            </w:tcMar>
          </w:tcPr>
          <w:p w14:paraId="10000000">
            <w:pPr>
              <w:widowControl w:val="1"/>
              <w:spacing w:before="120"/>
              <w:ind/>
              <w:jc w:val="center"/>
              <w:rPr>
                <w:rFonts w:ascii="Times New Roman" w:hAnsi="Times New Roman"/>
                <w:color w:themeColor="background1" w:val="FFFFFF"/>
                <w:sz w:val="18"/>
              </w:rPr>
            </w:pPr>
            <w:r>
              <w:rPr>
                <w:rFonts w:ascii="Times New Roman" w:hAnsi="Times New Roman"/>
                <w:color w:themeColor="background1" w:val="FFFFFF"/>
                <w:sz w:val="18"/>
              </w:rPr>
              <w:t>[REGNUMSTAMP]</w:t>
            </w:r>
          </w:p>
        </w:tc>
      </w:tr>
    </w:tbl>
    <w:tbl>
      <w:tblPr>
        <w:tblStyle w:val="Style_1"/>
        <w:tblpPr w:horzAnchor="page" w:tblpX="8687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11000000">
            <w:pPr>
              <w:widowControl w:val="1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tbl>
      <w:tblPr>
        <w:tblStyle w:val="Style_3"/>
        <w:tblpPr w:bottomFromText="0" w:horzAnchor="margin" w:leftFromText="181" w:rightFromText="181" w:tblpXSpec="right" w:tblpY="1180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  <w:tblCellMar>
          <w:left w:type="dxa" w:w="28"/>
          <w:right w:type="dxa" w:w="28"/>
        </w:tblCellMar>
      </w:tblPr>
      <w:tblGrid>
        <w:gridCol w:w="4253"/>
      </w:tblGrid>
      <w:tr>
        <w:tc>
          <w:tcPr>
            <w:tcW w:type="dxa" w:w="4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</w:tcPr>
          <w:p w14:paraId="12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3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Прокуратура Санкт-Петербурга</w:t>
            </w:r>
          </w:p>
          <w:p w14:paraId="14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старшему помощнику прокурора города по связям со средствами массовой информации</w:t>
            </w:r>
          </w:p>
          <w:p w14:paraId="16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советнику юстиции</w:t>
            </w:r>
          </w:p>
          <w:p w14:paraId="18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</w:p>
          <w:p w14:paraId="19000000">
            <w:pPr>
              <w:widowControl w:val="1"/>
              <w:spacing w:line="240" w:lineRule="exact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Дмитриевой Е.П.</w:t>
            </w:r>
          </w:p>
        </w:tc>
      </w:tr>
    </w:tbl>
    <w:p w14:paraId="1A000000">
      <w:pPr>
        <w:widowControl w:val="1"/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</w:p>
    <w:p w14:paraId="1C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опубликования на сайте </w:t>
      </w:r>
    </w:p>
    <w:p w14:paraId="1D000000">
      <w:pPr>
        <w:widowControl w:val="1"/>
        <w:tabs>
          <w:tab w:leader="none" w:pos="4395" w:val="left"/>
        </w:tabs>
        <w:spacing w:after="0" w:line="240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прокуратуры г. Санкт Петербурга</w:t>
      </w: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709" w:val="left"/>
        </w:tabs>
        <w:spacing w:after="0" w:line="240" w:lineRule="auto"/>
        <w:ind w:firstLine="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Прокуратура Невского района г. Санкт-Петербурга 10</w:t>
      </w:r>
      <w:r>
        <w:rPr>
          <w:rFonts w:ascii="Times New Roman" w:hAnsi="Times New Roman"/>
          <w:sz w:val="28"/>
        </w:rPr>
        <w:t>.02</w:t>
      </w:r>
      <w:r>
        <w:rPr>
          <w:rFonts w:ascii="Times New Roman" w:hAnsi="Times New Roman"/>
          <w:sz w:val="28"/>
        </w:rPr>
        <w:t xml:space="preserve">.2026 </w:t>
      </w:r>
      <w:r>
        <w:rPr>
          <w:rFonts w:ascii="Times New Roman" w:hAnsi="Times New Roman"/>
          <w:sz w:val="28"/>
        </w:rPr>
        <w:t xml:space="preserve">на базе </w:t>
      </w:r>
      <w:r>
        <w:rPr>
          <w:rFonts w:ascii="Times New Roman" w:hAnsi="Times New Roman"/>
          <w:sz w:val="28"/>
        </w:rPr>
        <w:t xml:space="preserve">СПБГБУЗ «Городская поликлиника №8» </w:t>
      </w:r>
      <w:r>
        <w:rPr>
          <w:rFonts w:ascii="Times New Roman" w:hAnsi="Times New Roman"/>
          <w:sz w:val="28"/>
        </w:rPr>
        <w:t>Невского района провел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встречу с </w:t>
      </w:r>
      <w:r>
        <w:rPr>
          <w:rFonts w:ascii="Times New Roman" w:hAnsi="Times New Roman"/>
          <w:sz w:val="28"/>
        </w:rPr>
        <w:t xml:space="preserve">работниками </w:t>
      </w:r>
      <w:r>
        <w:rPr>
          <w:rFonts w:ascii="Times New Roman" w:hAnsi="Times New Roman"/>
          <w:sz w:val="28"/>
        </w:rPr>
        <w:t>медицинского учреждения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вопросам </w:t>
      </w:r>
      <w:r>
        <w:rPr>
          <w:rFonts w:ascii="Times New Roman" w:hAnsi="Times New Roman"/>
          <w:sz w:val="28"/>
        </w:rPr>
        <w:t>профилактики вовлечения населения в преступления террористического характера, а также, совершаемые</w:t>
      </w:r>
      <w:r>
        <w:rPr>
          <w:rFonts w:ascii="Times New Roman" w:hAnsi="Times New Roman"/>
          <w:sz w:val="28"/>
        </w:rPr>
        <w:t xml:space="preserve"> в сфере информационно-телекоммуникационных технологий.</w:t>
      </w:r>
      <w:r>
        <w:rPr>
          <w:rFonts w:ascii="Times New Roman" w:hAnsi="Times New Roman"/>
          <w:sz w:val="28"/>
        </w:rPr>
        <w:t xml:space="preserve"> В мероприятии также приняли участие </w:t>
      </w:r>
      <w:r>
        <w:rPr>
          <w:rFonts w:ascii="Times New Roman" w:hAnsi="Times New Roman"/>
          <w:sz w:val="28"/>
        </w:rPr>
        <w:t>руководители учреждения.</w:t>
      </w:r>
    </w:p>
    <w:p w14:paraId="20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Кайтмазова Ж.Р. особое внимание обратила на необходимость контроля за действиями несовершеннолетних, в том числе при общении в сети «Интернет», также проинформировала работников о том, какие мошеннические схемы, особенно в отношении граждан пенсионного возраста, получили наибольшее распространение, напомнила о порядке действий граждан при </w:t>
      </w:r>
      <w:r>
        <w:rPr>
          <w:rFonts w:ascii="Times New Roman" w:hAnsi="Times New Roman"/>
          <w:sz w:val="28"/>
        </w:rPr>
        <w:t>общении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 с преступниками</w:t>
      </w:r>
      <w:r>
        <w:rPr>
          <w:rFonts w:ascii="Times New Roman" w:hAnsi="Times New Roman"/>
          <w:sz w:val="28"/>
        </w:rPr>
        <w:t>, раздала методические пособия.</w:t>
      </w:r>
    </w:p>
    <w:p w14:paraId="21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</w:p>
    <w:p w14:paraId="22000000">
      <w:pPr>
        <w:widowControl w:val="1"/>
        <w:tabs>
          <w:tab w:leader="none" w:pos="709" w:val="left"/>
        </w:tabs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exact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9639"/>
      </w:tblGrid>
      <w:tr>
        <w:trPr>
          <w:trHeight w:hRule="atLeast" w:val="1985"/>
        </w:trPr>
        <w:tc>
          <w:tcPr>
            <w:tcW w:type="dxa" w:w="9639"/>
          </w:tcPr>
          <w:p w14:paraId="24000000">
            <w:pPr>
              <w:widowControl w:val="1"/>
              <w:spacing w:before="240" w:line="360" w:lineRule="exact"/>
              <w:ind w:left="1985"/>
              <w:rPr>
                <w:color w:themeColor="background1" w:themeShade="BF" w:val="BFBFBF"/>
                <w:sz w:val="24"/>
              </w:rPr>
            </w:pPr>
            <w:bookmarkStart w:id="4" w:name="SIGNERSTAMP1"/>
            <w:r>
              <w:rPr>
                <w:color w:themeColor="background1" w:themeShade="BF" w:val="BFBFBF"/>
                <w:sz w:val="24"/>
              </w:rPr>
              <w:t>эл.подпись</w:t>
            </w:r>
            <w:bookmarkEnd w:id="4"/>
          </w:p>
          <w:p w14:paraId="25000000">
            <w:pPr>
              <w:widowControl w:val="1"/>
              <w:spacing w:line="360" w:lineRule="exact"/>
              <w:ind/>
              <w:rPr>
                <w:color w:themeColor="background1" w:themeShade="80" w:val="808080"/>
                <w:sz w:val="28"/>
              </w:rPr>
            </w:pPr>
            <w:r>
              <w:rPr>
                <w:color w:themeColor="background1" w:themeShade="BF" w:val="BFBFBF"/>
                <w:sz w:val="28"/>
              </w:rPr>
              <w:t xml:space="preserve"> </w:t>
            </w:r>
          </w:p>
        </w:tc>
      </w:tr>
    </w:tbl>
    <w:tbl>
      <w:tblPr>
        <w:tblStyle w:val="Style_3"/>
        <w:tblpPr w:bottomFromText="0" w:horzAnchor="margin" w:leftFromText="181" w:rightFromText="181" w:tblpX="-50" w:tblpY="10260" w:topFromText="0" w:vertAnchor="page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103"/>
        <w:gridCol w:w="1417"/>
        <w:gridCol w:w="3119"/>
      </w:tblGrid>
      <w:tr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0"/>
              <w:right w:type="dxa" w:w="0"/>
            </w:tcMar>
            <w:vAlign w:val="bottom"/>
          </w:tcPr>
          <w:p w14:paraId="2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района</w:t>
            </w:r>
          </w:p>
          <w:p w14:paraId="2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2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советник юстиции</w:t>
            </w:r>
          </w:p>
        </w:tc>
        <w:tc>
          <w:tcPr>
            <w:tcW w:type="dxa" w:w="141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A000000">
            <w:pPr>
              <w:widowControl w:val="1"/>
              <w:spacing w:line="240" w:lineRule="exact"/>
              <w:ind w:right="-114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Р.А. Рагимов</w:t>
            </w:r>
          </w:p>
        </w:tc>
      </w:tr>
    </w:tbl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Прокуратура Невского района</w:t>
          </w:r>
        </w:p>
        <w:p w14:paraId="02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г. Санкт-Петербурга</w:t>
          </w:r>
        </w:p>
        <w:p w14:paraId="03000000">
          <w:pPr>
            <w:widowControl w:val="1"/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themeColor="background1" w:themeShade="BF" w:val="BFBFBF"/>
              <w:sz w:val="16"/>
            </w:rPr>
            <w:t>рег.номер</w:t>
          </w:r>
          <w:bookmarkEnd w:id="1"/>
        </w:p>
      </w:tc>
    </w:tr>
  </w:tbl>
  <w:p w14:paraId="04000000">
    <w:pPr>
      <w:pStyle w:val="Style_2"/>
      <w:widowControl w:val="1"/>
      <w:spacing w:after="60"/>
      <w:ind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Ж.Р. Кайтмазова, тел. 8-963-313-61-16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eader"/>
    <w:basedOn w:val="Style_4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4_ch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Balloon Text"/>
    <w:basedOn w:val="Style_4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4_ch"/>
    <w:link w:val="Style_22"/>
    <w:rPr>
      <w:rFonts w:ascii="Segoe UI" w:hAnsi="Segoe UI"/>
      <w:sz w:val="1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3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2025-02-14T09:47:00Z</dcterms:created>
  <dcterms:modified xsi:type="dcterms:W3CDTF">2026-02-10T11:16:57Z</dcterms:modified>
</cp:coreProperties>
</file>