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9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A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B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E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F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лит. </w:t>
            </w:r>
            <w:r>
              <w:rPr>
                <w:rFonts w:ascii="Times New Roman" w:hAnsi="Times New Roman"/>
                <w:spacing w:val="-10"/>
                <w:sz w:val="20"/>
              </w:rPr>
              <w:t>Р</w:t>
            </w:r>
          </w:p>
          <w:p w14:paraId="10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1000000">
            <w:pPr>
              <w:widowControl w:val="0"/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2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3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4000000">
            <w:pPr>
              <w:widowControl w:val="0"/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5000000">
            <w:pPr>
              <w:widowControl w:val="0"/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718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6000000">
            <w:pPr>
              <w:widowControl w:val="0"/>
              <w:tabs>
                <w:tab w:leader="none" w:pos="3676" w:val="left"/>
              </w:tabs>
              <w:spacing w:before="120"/>
              <w:ind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1"/>
        <w:tblpPr w:horzAnchor="margin" w:tblpX="7269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7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margin" w:leftFromText="181" w:rightFromText="181" w:tblpX="5236" w:tblpY="135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rPr>
          <w:trHeight w:hRule="atLeast" w:val="2410"/>
        </w:trP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8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6"/>
              </w:rPr>
            </w:pPr>
          </w:p>
          <w:p w14:paraId="19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Прокуратура г. Санкт-Петербурга</w:t>
            </w:r>
          </w:p>
          <w:p w14:paraId="1A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</w:p>
          <w:p w14:paraId="1B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Старшему помощнику прокурора города по связям со средствами массовой информации</w:t>
            </w:r>
          </w:p>
          <w:p w14:paraId="1C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</w:p>
          <w:p w14:paraId="1D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советнику юстиции</w:t>
            </w:r>
          </w:p>
          <w:p w14:paraId="1E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</w:p>
          <w:p w14:paraId="1F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Дмитриевой Е.П.</w:t>
            </w:r>
          </w:p>
        </w:tc>
      </w:tr>
    </w:tbl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Информация в СМИ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Прокуратурой Невского района г. Санкт-Петербурга утверждено обвинительное заключение по уголовному делу </w:t>
      </w:r>
      <w:r>
        <w:rPr>
          <w:rFonts w:ascii="Times New Roman" w:hAnsi="Times New Roman"/>
          <w:sz w:val="26"/>
        </w:rPr>
        <w:t>в отношении Пантелеевой Д.Ю.</w:t>
      </w:r>
      <w:r>
        <w:rPr>
          <w:rFonts w:ascii="Times New Roman" w:hAnsi="Times New Roman"/>
          <w:sz w:val="26"/>
        </w:rPr>
        <w:t>, 16.10.1987 года рождения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b w:val="0"/>
          <w:sz w:val="26"/>
        </w:rPr>
        <w:t xml:space="preserve"> обвиняемой в совершении преступления, предус</w:t>
      </w:r>
      <w:r>
        <w:rPr>
          <w:rFonts w:ascii="Times New Roman" w:hAnsi="Times New Roman"/>
          <w:b w:val="0"/>
          <w:sz w:val="26"/>
        </w:rPr>
        <w:t xml:space="preserve">мотренного ч. 1 ст. 318 </w:t>
      </w:r>
      <w:r>
        <w:rPr>
          <w:rFonts w:ascii="Times New Roman" w:hAnsi="Times New Roman"/>
          <w:b w:val="0"/>
          <w:sz w:val="26"/>
        </w:rPr>
        <w:t>УК</w:t>
      </w:r>
      <w:r>
        <w:rPr>
          <w:rFonts w:ascii="Times New Roman" w:hAnsi="Times New Roman"/>
          <w:b w:val="0"/>
          <w:sz w:val="26"/>
        </w:rPr>
        <w:t> </w:t>
      </w:r>
      <w:r>
        <w:rPr>
          <w:rFonts w:ascii="Times New Roman" w:hAnsi="Times New Roman"/>
          <w:b w:val="0"/>
          <w:sz w:val="26"/>
        </w:rPr>
        <w:t>РФ (</w:t>
      </w:r>
      <w:r>
        <w:rPr>
          <w:rFonts w:ascii="Times New Roman" w:hAnsi="Times New Roman"/>
          <w:b w:val="0"/>
          <w:sz w:val="26"/>
        </w:rPr>
        <w:t>применение насилия в отношении представителя власти, то есть применение насилия, не опасного для жизни и здоровья, в отношении представителя власти в связи с исполнением им своих должностных обязанностей</w:t>
      </w:r>
      <w:r>
        <w:rPr>
          <w:rFonts w:ascii="Times New Roman" w:hAnsi="Times New Roman"/>
          <w:b w:val="0"/>
          <w:sz w:val="26"/>
        </w:rPr>
        <w:t>).</w:t>
      </w:r>
    </w:p>
    <w:p w14:paraId="2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версии органа предварительного расследования, </w:t>
      </w:r>
      <w:r>
        <w:rPr>
          <w:rFonts w:ascii="Times New Roman" w:hAnsi="Times New Roman"/>
          <w:sz w:val="26"/>
        </w:rPr>
        <w:t>12.12.2025 Пантелеева Д.Ю., находясь в квартире, расположенной по адресу: г. Санкт-Петербург, ул. Прибрежная, д. 9, корп. 1, лит</w:t>
      </w:r>
      <w:r>
        <w:rPr>
          <w:rFonts w:ascii="Times New Roman" w:hAnsi="Times New Roman"/>
          <w:sz w:val="26"/>
        </w:rPr>
        <w:t>. А., кв. 36 и на лестничной площадке возле указанной квартиры, пребывая в состоянии алкогольного опьянения</w:t>
      </w:r>
      <w:r>
        <w:rPr>
          <w:rFonts w:ascii="Times New Roman" w:hAnsi="Times New Roman"/>
          <w:color w:val="000000"/>
          <w:sz w:val="26"/>
        </w:rPr>
        <w:t>, в ответ на законные действия инспектора мобильного взвода № 1 отдельной роты патрульно-постовой службы полиции УМВД России по Невскому району г. Санкт-Петербурга Куцко В.А. по доставлению последней (Пантелеевой Д.Ю.) в территориальный отдел полиции применила в отношении сотрудника полиции насилие, н</w:t>
      </w:r>
      <w:r>
        <w:rPr>
          <w:rFonts w:ascii="Times New Roman" w:hAnsi="Times New Roman"/>
          <w:sz w:val="26"/>
        </w:rPr>
        <w:t xml:space="preserve">е опасное для жизни и здоровья, а именно нанесла </w:t>
      </w:r>
      <w:r>
        <w:rPr>
          <w:rFonts w:ascii="Times New Roman" w:hAnsi="Times New Roman"/>
          <w:sz w:val="26"/>
        </w:rPr>
        <w:t>Куцко</w:t>
      </w:r>
      <w:r>
        <w:rPr>
          <w:rFonts w:ascii="Times New Roman" w:hAnsi="Times New Roman"/>
          <w:sz w:val="26"/>
        </w:rPr>
        <w:t xml:space="preserve"> В.А. не менее двух ударов своей рукой по лицу, чем причинила потерпевшему физическую боль и телесное повреждение в виде ссадины  правой подглазничной</w:t>
      </w:r>
      <w:r>
        <w:rPr>
          <w:rFonts w:ascii="Times New Roman" w:hAnsi="Times New Roman"/>
          <w:sz w:val="26"/>
        </w:rPr>
        <w:t xml:space="preserve"> области, которое не влечет за собой кратковременного расстройства здоровья или незначительной стойкой утраты общей трудоспособности и оценивается как повреждение, не причинившее вред здоровью, а также неоднократно хватала своими руками </w:t>
      </w:r>
      <w:r>
        <w:rPr>
          <w:rFonts w:ascii="Times New Roman" w:hAnsi="Times New Roman"/>
          <w:sz w:val="26"/>
        </w:rPr>
        <w:t>Куцко</w:t>
      </w:r>
      <w:r>
        <w:rPr>
          <w:rFonts w:ascii="Times New Roman" w:hAnsi="Times New Roman"/>
          <w:sz w:val="26"/>
        </w:rPr>
        <w:t xml:space="preserve"> В.А. за форменное обмундирование и толкала </w:t>
      </w:r>
      <w:r>
        <w:rPr>
          <w:rFonts w:ascii="Times New Roman" w:hAnsi="Times New Roman"/>
          <w:sz w:val="26"/>
        </w:rPr>
        <w:t>Куцко</w:t>
      </w:r>
      <w:r>
        <w:rPr>
          <w:rFonts w:ascii="Times New Roman" w:hAnsi="Times New Roman"/>
          <w:sz w:val="26"/>
        </w:rPr>
        <w:t xml:space="preserve"> В.А. своим туловищем</w:t>
      </w:r>
      <w:r>
        <w:rPr>
          <w:rFonts w:ascii="Times New Roman" w:hAnsi="Times New Roman"/>
          <w:sz w:val="26"/>
        </w:rPr>
        <w:t>.</w:t>
      </w:r>
    </w:p>
    <w:tbl>
      <w:tblPr>
        <w:tblStyle w:val="Style_4"/>
        <w:tblpPr w:bottomFromText="0" w:horzAnchor="margin" w:leftFromText="181" w:rightFromText="181" w:tblpX="31" w:tblpY="13155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70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4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рокурор района</w:t>
            </w:r>
          </w:p>
          <w:p w14:paraId="25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6"/>
              </w:rPr>
            </w:pPr>
          </w:p>
          <w:p w14:paraId="26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старший советник юстиции 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7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8000000">
            <w:pPr>
              <w:widowControl w:val="0"/>
              <w:spacing w:line="240" w:lineRule="exact"/>
              <w:ind w:right="-114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Р.А. Рагимов</w:t>
            </w:r>
          </w:p>
        </w:tc>
      </w:tr>
    </w:tbl>
    <w:p w14:paraId="2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Уголовное дело с утвержденным обвинительным заключением направлено в Невский районный суд г. Санкт-Петербурга для рассмотрения по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существу.</w:t>
      </w:r>
    </w:p>
    <w:p w14:paraId="2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915"/>
        </w:trPr>
        <w:tc>
          <w:tcPr>
            <w:tcW w:type="dxa" w:w="9639"/>
          </w:tcPr>
          <w:p w14:paraId="2C000000">
            <w:pPr>
              <w:widowControl w:val="0"/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 xml:space="preserve">                                               </w:t>
            </w:r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D000000">
            <w:pPr>
              <w:widowControl w:val="0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p w14:paraId="2E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2" w:type="default"/>
      <w:footerReference r:id="rId3" w:type="default"/>
      <w:footerReference r:id="rId1" w:type="first"/>
      <w:pgSz w:h="16848" w:orient="portrait" w:w="11908"/>
      <w:pgMar w:bottom="850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0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widowControl w:val="0"/>
      <w:tabs>
        <w:tab w:leader="none" w:pos="2268" w:val="left"/>
        <w:tab w:leader="none" w:pos="6804" w:val="left"/>
      </w:tabs>
      <w:spacing w:after="0" w:line="240" w:lineRule="auto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исп. Вандышева Л.О.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</w:pPr>
    <w:r>
      <w:rPr>
        <w:rFonts w:ascii="Times New Roman" w:hAnsi="Times New Roman"/>
        <w:sz w:val="20"/>
      </w:rPr>
      <w:t>исп. Вандышева Л.О., 8-931-280-34-14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oter"/>
    <w:basedOn w:val="Style_5"/>
    <w:link w:val="Style_7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footer"/>
    <w:basedOn w:val="Style_5_ch"/>
    <w:link w:val="Style_7"/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3" w:type="paragraph">
    <w:name w:val="Header and Footer"/>
    <w:link w:val="Style_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19" w:type="paragraph">
    <w:name w:val="toc 9"/>
    <w:next w:val="Style_5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5"/>
    <w:link w:val="Style_2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5_ch"/>
    <w:link w:val="Style_22"/>
    <w:rPr>
      <w:rFonts w:ascii="Segoe UI" w:hAnsi="Segoe UI"/>
      <w:sz w:val="18"/>
    </w:rPr>
  </w:style>
  <w:style w:styleId="Style_23" w:type="paragraph">
    <w:name w:val="Subtitle"/>
    <w:next w:val="Style_5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" w:type="paragraph">
    <w:name w:val="head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5_ch"/>
    <w:link w:val="Style_2"/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2026-04-24T11:17:16Z</dcterms:created>
  <dcterms:modified xsi:type="dcterms:W3CDTF">2026-04-24T11:17:16Z</dcterms:modified>
</cp:coreProperties>
</file>