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r w:rsidRPr="0055488D">
        <w:rPr>
          <w:b/>
          <w:bCs/>
          <w:color w:val="000000"/>
          <w:lang w:eastAsia="ru-RU"/>
        </w:rPr>
        <w:t>Семьи получат выплату 5 тысяч рублей на детей до трех лет</w:t>
      </w:r>
    </w:p>
    <w:bookmarkEnd w:id="0"/>
    <w:p w:rsidR="0055488D" w:rsidRPr="0055488D" w:rsidRDefault="0055488D" w:rsidP="0055488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ru-RU"/>
        </w:rPr>
      </w:pPr>
      <w:r w:rsidRPr="0055488D">
        <w:rPr>
          <w:bCs/>
          <w:color w:val="000000"/>
          <w:lang w:eastAsia="ru-RU"/>
        </w:rPr>
        <w:t>В соответствии с указом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тыс. рублей, которая будет предоставлена на каждого ребенка в возрасте до трех лет.</w:t>
      </w: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ru-RU"/>
        </w:rPr>
      </w:pPr>
      <w:r w:rsidRPr="0055488D">
        <w:rPr>
          <w:bCs/>
          <w:color w:val="000000"/>
          <w:lang w:eastAsia="ru-RU"/>
        </w:rPr>
        <w:t>Выплата положена всем семьям, получившим право на материнский капитал до 1 июля текущего года, в том числе если средства по сертификату уже полностью израсходованы.</w:t>
      </w: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ru-RU"/>
        </w:rPr>
      </w:pPr>
      <w:r w:rsidRPr="0055488D">
        <w:rPr>
          <w:bCs/>
          <w:color w:val="000000"/>
          <w:lang w:eastAsia="ru-RU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ru-RU"/>
        </w:rPr>
      </w:pPr>
      <w:r w:rsidRPr="0055488D">
        <w:rPr>
          <w:bCs/>
          <w:color w:val="000000"/>
          <w:lang w:eastAsia="ru-RU"/>
        </w:rPr>
        <w:t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за все месяцы с апреля по июнь при наличии у семьи соответствующего права.</w:t>
      </w: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ru-RU"/>
        </w:rPr>
      </w:pPr>
      <w:r w:rsidRPr="0055488D">
        <w:rPr>
          <w:bCs/>
          <w:color w:val="000000"/>
          <w:lang w:eastAsia="ru-RU"/>
        </w:rPr>
        <w:t xml:space="preserve">Для получения средств достаточно подать заявление в личном кабинете на портале </w:t>
      </w:r>
      <w:proofErr w:type="gramStart"/>
      <w:r w:rsidRPr="0055488D">
        <w:rPr>
          <w:bCs/>
          <w:color w:val="000000"/>
          <w:lang w:eastAsia="ru-RU"/>
        </w:rPr>
        <w:t>es.pfrf.ru</w:t>
      </w:r>
      <w:proofErr w:type="gramEnd"/>
      <w:r w:rsidRPr="0055488D">
        <w:rPr>
          <w:bCs/>
          <w:color w:val="000000"/>
          <w:lang w:eastAsia="ru-RU"/>
        </w:rPr>
        <w:t xml:space="preserve"> или портале gosuslugi.ru.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ru-RU"/>
        </w:rPr>
      </w:pPr>
      <w:r w:rsidRPr="0055488D">
        <w:rPr>
          <w:bCs/>
          <w:color w:val="000000"/>
          <w:lang w:eastAsia="ru-RU"/>
        </w:rPr>
        <w:t>Заявление также принимается в территориальных управлениях и клиентских службах Пенсионного фонда.</w:t>
      </w: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ru-RU"/>
        </w:rPr>
      </w:pPr>
      <w:r w:rsidRPr="0055488D">
        <w:rPr>
          <w:bCs/>
          <w:color w:val="000000"/>
          <w:lang w:eastAsia="ru-RU"/>
        </w:rPr>
        <w:t xml:space="preserve">Напомним, в связи с мерами по предупреждению распространения </w:t>
      </w:r>
      <w:proofErr w:type="spellStart"/>
      <w:r w:rsidRPr="0055488D">
        <w:rPr>
          <w:bCs/>
          <w:color w:val="000000"/>
          <w:lang w:eastAsia="ru-RU"/>
        </w:rPr>
        <w:t>коронавирусной</w:t>
      </w:r>
      <w:proofErr w:type="spellEnd"/>
      <w:r w:rsidRPr="0055488D">
        <w:rPr>
          <w:bCs/>
          <w:color w:val="000000"/>
          <w:lang w:eastAsia="ru-RU"/>
        </w:rPr>
        <w:t xml:space="preserve"> инфекции обратиться в ПФР в настоящее время можно только по предварительной записи. </w:t>
      </w:r>
      <w:r w:rsidR="00665BCB" w:rsidRPr="00665BCB">
        <w:rPr>
          <w:bCs/>
          <w:color w:val="000000"/>
          <w:lang w:eastAsia="ru-RU"/>
        </w:rPr>
        <w:t>Назначить дату и время посещения клиентской службы можно через электронный сервис, а также по телефонным номерам территориальных Управлений ПФР, указанным на сайте в разделе «Контакты региона».</w:t>
      </w: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u w:val="single"/>
          <w:lang w:eastAsia="ru-RU"/>
        </w:rPr>
      </w:pPr>
      <w:r w:rsidRPr="0055488D">
        <w:rPr>
          <w:b/>
          <w:bCs/>
          <w:color w:val="000000"/>
          <w:u w:val="single"/>
          <w:lang w:eastAsia="ru-RU"/>
        </w:rPr>
        <w:t>Примеры выплат семьям</w:t>
      </w: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ru-RU"/>
        </w:rPr>
      </w:pPr>
      <w:r w:rsidRPr="0055488D">
        <w:rPr>
          <w:bCs/>
          <w:color w:val="000000"/>
          <w:lang w:eastAsia="ru-RU"/>
        </w:rP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ru-RU"/>
        </w:rPr>
      </w:pPr>
      <w:r w:rsidRPr="0055488D">
        <w:rPr>
          <w:bCs/>
          <w:color w:val="000000"/>
          <w:lang w:eastAsia="ru-RU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ru-RU"/>
        </w:rPr>
      </w:pPr>
      <w:r w:rsidRPr="0055488D">
        <w:rPr>
          <w:bCs/>
          <w:color w:val="000000"/>
          <w:lang w:eastAsia="ru-RU"/>
        </w:rPr>
        <w:t>Семья с тремя детьми: младшие дети родились в январе 2020-го, старшему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55488D" w:rsidRPr="0055488D" w:rsidRDefault="0055488D" w:rsidP="0055488D">
      <w:pPr>
        <w:suppressAutoHyphens w:val="0"/>
        <w:autoSpaceDE w:val="0"/>
        <w:autoSpaceDN w:val="0"/>
        <w:adjustRightInd w:val="0"/>
        <w:contextualSpacing/>
        <w:jc w:val="both"/>
        <w:rPr>
          <w:bCs/>
          <w:color w:val="000000"/>
          <w:lang w:eastAsia="ru-RU"/>
        </w:rPr>
      </w:pPr>
    </w:p>
    <w:p w:rsidR="00053C38" w:rsidRPr="0055488D" w:rsidRDefault="0055488D" w:rsidP="0055488D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lang w:eastAsia="ru-RU"/>
        </w:rPr>
      </w:pPr>
      <w:r w:rsidRPr="0055488D">
        <w:rPr>
          <w:bCs/>
          <w:color w:val="000000"/>
          <w:lang w:eastAsia="ru-RU"/>
        </w:rPr>
        <w:t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месяц начиная с мая.</w:t>
      </w:r>
    </w:p>
    <w:sectPr w:rsidR="00053C38" w:rsidRPr="0055488D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8B" w:rsidRDefault="0031218B">
      <w:r>
        <w:separator/>
      </w:r>
    </w:p>
  </w:endnote>
  <w:endnote w:type="continuationSeparator" w:id="0">
    <w:p w:rsidR="0031218B" w:rsidRDefault="0031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2C3C8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8B" w:rsidRDefault="0031218B">
      <w:r>
        <w:separator/>
      </w:r>
    </w:p>
  </w:footnote>
  <w:footnote w:type="continuationSeparator" w:id="0">
    <w:p w:rsidR="0031218B" w:rsidRDefault="0031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C92FE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E14796"/>
    <w:multiLevelType w:val="hybridMultilevel"/>
    <w:tmpl w:val="63D2F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C602C"/>
    <w:multiLevelType w:val="hybridMultilevel"/>
    <w:tmpl w:val="373EB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778283B"/>
    <w:multiLevelType w:val="hybridMultilevel"/>
    <w:tmpl w:val="42D0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3"/>
  </w:num>
  <w:num w:numId="9">
    <w:abstractNumId w:val="2"/>
  </w:num>
  <w:num w:numId="10">
    <w:abstractNumId w:val="27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6"/>
  </w:num>
  <w:num w:numId="18">
    <w:abstractNumId w:val="17"/>
  </w:num>
  <w:num w:numId="19">
    <w:abstractNumId w:val="9"/>
  </w:num>
  <w:num w:numId="20">
    <w:abstractNumId w:val="18"/>
  </w:num>
  <w:num w:numId="21">
    <w:abstractNumId w:val="25"/>
  </w:num>
  <w:num w:numId="22">
    <w:abstractNumId w:val="15"/>
  </w:num>
  <w:num w:numId="23">
    <w:abstractNumId w:val="31"/>
  </w:num>
  <w:num w:numId="24">
    <w:abstractNumId w:val="47"/>
  </w:num>
  <w:num w:numId="25">
    <w:abstractNumId w:val="24"/>
  </w:num>
  <w:num w:numId="26">
    <w:abstractNumId w:val="4"/>
  </w:num>
  <w:num w:numId="27">
    <w:abstractNumId w:val="20"/>
  </w:num>
  <w:num w:numId="28">
    <w:abstractNumId w:val="45"/>
  </w:num>
  <w:num w:numId="29">
    <w:abstractNumId w:val="10"/>
  </w:num>
  <w:num w:numId="30">
    <w:abstractNumId w:val="42"/>
  </w:num>
  <w:num w:numId="31">
    <w:abstractNumId w:val="35"/>
  </w:num>
  <w:num w:numId="32">
    <w:abstractNumId w:val="5"/>
  </w:num>
  <w:num w:numId="33">
    <w:abstractNumId w:val="21"/>
  </w:num>
  <w:num w:numId="34">
    <w:abstractNumId w:val="32"/>
  </w:num>
  <w:num w:numId="35">
    <w:abstractNumId w:val="26"/>
  </w:num>
  <w:num w:numId="36">
    <w:abstractNumId w:val="46"/>
  </w:num>
  <w:num w:numId="37">
    <w:abstractNumId w:val="41"/>
  </w:num>
  <w:num w:numId="38">
    <w:abstractNumId w:val="43"/>
  </w:num>
  <w:num w:numId="39">
    <w:abstractNumId w:val="40"/>
  </w:num>
  <w:num w:numId="40">
    <w:abstractNumId w:val="14"/>
  </w:num>
  <w:num w:numId="41">
    <w:abstractNumId w:val="28"/>
  </w:num>
  <w:num w:numId="42">
    <w:abstractNumId w:val="30"/>
  </w:num>
  <w:num w:numId="43">
    <w:abstractNumId w:val="8"/>
  </w:num>
  <w:num w:numId="44">
    <w:abstractNumId w:val="34"/>
  </w:num>
  <w:num w:numId="45">
    <w:abstractNumId w:val="23"/>
  </w:num>
  <w:num w:numId="46">
    <w:abstractNumId w:val="44"/>
  </w:num>
  <w:num w:numId="47">
    <w:abstractNumId w:val="37"/>
  </w:num>
  <w:num w:numId="48">
    <w:abstractNumId w:val="13"/>
  </w:num>
  <w:num w:numId="49">
    <w:abstractNumId w:val="3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218B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488D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5BCB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7120-D4CE-495A-81B2-7E0AEB52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2020-04-23T19:13:00Z</dcterms:created>
  <dcterms:modified xsi:type="dcterms:W3CDTF">2020-04-23T19:13:00Z</dcterms:modified>
</cp:coreProperties>
</file>