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74290E" wp14:editId="4757C2A5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D479D4" w:rsidRDefault="007F7C0A" w:rsidP="007F7C0A">
      <w:pPr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296"/>
        <w:gridCol w:w="3302"/>
      </w:tblGrid>
      <w:tr w:rsidR="00387580" w:rsidTr="00387580">
        <w:tc>
          <w:tcPr>
            <w:tcW w:w="3379" w:type="dxa"/>
          </w:tcPr>
          <w:p w:rsidR="00387580" w:rsidRPr="00387580" w:rsidRDefault="00143A4E" w:rsidP="00D648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31</w:t>
            </w:r>
            <w:r w:rsidR="00D648BD">
              <w:rPr>
                <w:i/>
                <w:sz w:val="24"/>
                <w:szCs w:val="24"/>
              </w:rPr>
              <w:t>.</w:t>
            </w:r>
            <w:r w:rsidR="00387580" w:rsidRPr="00387580">
              <w:rPr>
                <w:i/>
                <w:sz w:val="24"/>
                <w:szCs w:val="24"/>
              </w:rPr>
              <w:t>01.2018</w:t>
            </w:r>
          </w:p>
        </w:tc>
        <w:tc>
          <w:tcPr>
            <w:tcW w:w="3379" w:type="dxa"/>
          </w:tcPr>
          <w:p w:rsidR="00387580" w:rsidRPr="00387580" w:rsidRDefault="00387580" w:rsidP="007F7C0A">
            <w:pPr>
              <w:rPr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387580" w:rsidRDefault="00143A4E" w:rsidP="0038758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 6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D648BD" w:rsidRPr="00B0127F" w:rsidRDefault="00D648BD" w:rsidP="00D648BD">
      <w:pPr>
        <w:tabs>
          <w:tab w:val="center" w:pos="0"/>
          <w:tab w:val="left" w:pos="851"/>
          <w:tab w:val="left" w:pos="7620"/>
        </w:tabs>
        <w:ind w:hanging="142"/>
        <w:jc w:val="center"/>
        <w:rPr>
          <w:b/>
        </w:rPr>
      </w:pPr>
    </w:p>
    <w:p w:rsidR="009405E0" w:rsidRDefault="00D648BD" w:rsidP="009405E0">
      <w:pPr>
        <w:widowControl/>
        <w:jc w:val="center"/>
        <w:rPr>
          <w:b/>
          <w:sz w:val="24"/>
          <w:szCs w:val="24"/>
        </w:rPr>
      </w:pPr>
      <w:r w:rsidRPr="00D479D4">
        <w:rPr>
          <w:b/>
          <w:sz w:val="24"/>
          <w:szCs w:val="24"/>
        </w:rPr>
        <w:t xml:space="preserve">О ВНЕСЕНИИ ИЗМЕНЕНИЙ В </w:t>
      </w:r>
      <w:r w:rsidR="009405E0">
        <w:rPr>
          <w:b/>
          <w:sz w:val="24"/>
          <w:szCs w:val="24"/>
        </w:rPr>
        <w:t>МУНИЦИПАЛЬНУЮ ПРОГРАММУ НА 2018 ГОД</w:t>
      </w:r>
      <w:r w:rsidR="00D479D4">
        <w:rPr>
          <w:b/>
          <w:sz w:val="24"/>
          <w:szCs w:val="24"/>
        </w:rPr>
        <w:t xml:space="preserve">                 </w:t>
      </w:r>
      <w:r w:rsidR="009405E0">
        <w:rPr>
          <w:b/>
          <w:sz w:val="24"/>
          <w:szCs w:val="24"/>
        </w:rPr>
        <w:t xml:space="preserve">         «</w:t>
      </w:r>
      <w:r w:rsidR="009405E0" w:rsidRPr="009405E0">
        <w:rPr>
          <w:b/>
          <w:sz w:val="24"/>
          <w:szCs w:val="24"/>
        </w:rPr>
        <w:t xml:space="preserve">ПРОВЕДЕНИЕ РАБОТ ПО ВОЕННО-ПАТРИОТИЧЕСКОМУ </w:t>
      </w:r>
    </w:p>
    <w:p w:rsidR="00D648BD" w:rsidRPr="00D479D4" w:rsidRDefault="009405E0" w:rsidP="009405E0">
      <w:pPr>
        <w:widowControl/>
        <w:jc w:val="center"/>
        <w:rPr>
          <w:b/>
          <w:sz w:val="24"/>
          <w:szCs w:val="24"/>
        </w:rPr>
      </w:pPr>
      <w:r w:rsidRPr="009405E0">
        <w:rPr>
          <w:b/>
          <w:sz w:val="24"/>
          <w:szCs w:val="24"/>
        </w:rPr>
        <w:t>ВОСПИТАНИЮ ГРАЖДАН</w:t>
      </w:r>
      <w:r w:rsidRPr="00D479D4">
        <w:rPr>
          <w:b/>
          <w:sz w:val="24"/>
          <w:szCs w:val="24"/>
        </w:rPr>
        <w:t xml:space="preserve">» </w:t>
      </w:r>
    </w:p>
    <w:p w:rsidR="00D648BD" w:rsidRPr="00D648BD" w:rsidRDefault="00D648BD" w:rsidP="00D648BD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D648BD" w:rsidRPr="00B0127F" w:rsidRDefault="00D648BD" w:rsidP="00D648BD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</w:t>
      </w:r>
      <w:r w:rsidR="001B77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>униципального образования муниципальный округ Обуховский</w:t>
      </w:r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Pr="00B0127F" w:rsidRDefault="00D648BD" w:rsidP="00D648BD">
      <w:pPr>
        <w:tabs>
          <w:tab w:val="left" w:pos="851"/>
        </w:tabs>
        <w:ind w:hanging="142"/>
        <w:jc w:val="both"/>
      </w:pPr>
    </w:p>
    <w:p w:rsidR="00D648BD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 xml:space="preserve">Внести изменения </w:t>
      </w:r>
      <w:r w:rsidR="00143A4E">
        <w:rPr>
          <w:sz w:val="24"/>
          <w:szCs w:val="24"/>
        </w:rPr>
        <w:t>в муниципальную</w:t>
      </w:r>
      <w:r w:rsidR="00143A4E" w:rsidRPr="00B0127F">
        <w:rPr>
          <w:sz w:val="24"/>
          <w:szCs w:val="24"/>
        </w:rPr>
        <w:t xml:space="preserve"> программу </w:t>
      </w:r>
      <w:r w:rsidR="00143A4E">
        <w:rPr>
          <w:sz w:val="24"/>
          <w:szCs w:val="24"/>
        </w:rPr>
        <w:t xml:space="preserve">на </w:t>
      </w:r>
      <w:r w:rsidR="00143A4E" w:rsidRPr="00B0127F">
        <w:rPr>
          <w:sz w:val="24"/>
          <w:szCs w:val="24"/>
        </w:rPr>
        <w:t>201</w:t>
      </w:r>
      <w:r w:rsidR="00143A4E">
        <w:rPr>
          <w:sz w:val="24"/>
          <w:szCs w:val="24"/>
        </w:rPr>
        <w:t>8</w:t>
      </w:r>
      <w:r w:rsidR="00143A4E" w:rsidRPr="00B0127F">
        <w:rPr>
          <w:sz w:val="24"/>
          <w:szCs w:val="24"/>
        </w:rPr>
        <w:t xml:space="preserve"> год</w:t>
      </w:r>
      <w:r w:rsidR="00143A4E">
        <w:rPr>
          <w:sz w:val="24"/>
          <w:szCs w:val="24"/>
        </w:rPr>
        <w:t xml:space="preserve"> </w:t>
      </w:r>
      <w:r w:rsidR="00143A4E" w:rsidRPr="00A71B65">
        <w:rPr>
          <w:sz w:val="24"/>
          <w:szCs w:val="24"/>
        </w:rPr>
        <w:t>«</w:t>
      </w:r>
      <w:r w:rsidR="00143A4E">
        <w:rPr>
          <w:sz w:val="24"/>
          <w:szCs w:val="24"/>
        </w:rPr>
        <w:t>П</w:t>
      </w:r>
      <w:r w:rsidR="00143A4E" w:rsidRPr="00A71B65">
        <w:rPr>
          <w:sz w:val="24"/>
          <w:szCs w:val="24"/>
        </w:rPr>
        <w:t>роведение работ по военно-патриотическому воспитанию граждан»</w:t>
      </w:r>
      <w:r w:rsidR="00143A4E" w:rsidRPr="00B01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утвержденную Постановлением МА МО МО </w:t>
      </w:r>
      <w:r w:rsidR="00143A4E">
        <w:rPr>
          <w:sz w:val="24"/>
          <w:szCs w:val="24"/>
        </w:rPr>
        <w:t>Обуховский от 01.12.2017 г. № 82</w:t>
      </w:r>
      <w:r>
        <w:rPr>
          <w:sz w:val="24"/>
          <w:szCs w:val="24"/>
        </w:rPr>
        <w:t xml:space="preserve">, изложив «План реализации </w:t>
      </w:r>
      <w:r w:rsidR="00143A4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программы» и «Обоснование и расчеты необходимого объема финансирования программы в новой редакции согласно </w:t>
      </w:r>
      <w:r w:rsidR="00D479D4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к настоящему Постановлению.</w:t>
      </w:r>
    </w:p>
    <w:p w:rsidR="00D648BD" w:rsidRPr="00AA2BA6" w:rsidRDefault="00D648BD" w:rsidP="00D648BD">
      <w:pPr>
        <w:pStyle w:val="ad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D648BD" w:rsidRPr="00B0127F" w:rsidRDefault="00D648BD" w:rsidP="00D648BD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648BD" w:rsidRPr="00B0127F" w:rsidRDefault="00D648BD" w:rsidP="00D648BD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0976A0" w:rsidRDefault="000976A0" w:rsidP="007F7C0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Default="000976A0" w:rsidP="000976A0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D479D4" w:rsidRDefault="007F7C0A" w:rsidP="00D479D4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D479D4" w:rsidRPr="00D479D4" w:rsidRDefault="00D479D4" w:rsidP="00D479D4">
      <w:pPr>
        <w:ind w:firstLine="708"/>
        <w:jc w:val="right"/>
        <w:rPr>
          <w:sz w:val="24"/>
          <w:szCs w:val="24"/>
        </w:rPr>
      </w:pPr>
      <w:r w:rsidRPr="00D479D4">
        <w:rPr>
          <w:sz w:val="24"/>
          <w:szCs w:val="24"/>
        </w:rPr>
        <w:lastRenderedPageBreak/>
        <w:t>Утверждена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 xml:space="preserve"> постановлением МА</w:t>
      </w:r>
    </w:p>
    <w:p w:rsidR="00D479D4" w:rsidRPr="00D479D4" w:rsidRDefault="00D479D4" w:rsidP="00D479D4">
      <w:pPr>
        <w:jc w:val="right"/>
        <w:rPr>
          <w:sz w:val="24"/>
          <w:szCs w:val="24"/>
        </w:rPr>
      </w:pPr>
      <w:r w:rsidRPr="00D479D4">
        <w:rPr>
          <w:sz w:val="24"/>
          <w:szCs w:val="24"/>
        </w:rPr>
        <w:t>МО МО Обуховский</w:t>
      </w:r>
    </w:p>
    <w:p w:rsidR="00D479D4" w:rsidRPr="00D479D4" w:rsidRDefault="00FA3098" w:rsidP="00D479D4">
      <w:pPr>
        <w:jc w:val="right"/>
        <w:rPr>
          <w:sz w:val="24"/>
          <w:szCs w:val="24"/>
        </w:rPr>
      </w:pPr>
      <w:r>
        <w:rPr>
          <w:sz w:val="24"/>
          <w:szCs w:val="24"/>
        </w:rPr>
        <w:t> От «31» января 2018 № 6</w:t>
      </w:r>
    </w:p>
    <w:p w:rsidR="00E764EC" w:rsidRPr="00E764EC" w:rsidRDefault="00E764EC" w:rsidP="00E764EC">
      <w:pPr>
        <w:tabs>
          <w:tab w:val="left" w:pos="993"/>
        </w:tabs>
        <w:rPr>
          <w:b/>
          <w:sz w:val="24"/>
          <w:szCs w:val="24"/>
        </w:rPr>
      </w:pPr>
    </w:p>
    <w:p w:rsidR="00E764EC" w:rsidRPr="00E764EC" w:rsidRDefault="00E764EC" w:rsidP="00E764EC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tabs>
          <w:tab w:val="left" w:pos="993"/>
        </w:tabs>
        <w:jc w:val="center"/>
        <w:rPr>
          <w:b/>
          <w:sz w:val="24"/>
          <w:szCs w:val="24"/>
        </w:rPr>
      </w:pPr>
      <w:r w:rsidRPr="00E764EC">
        <w:rPr>
          <w:b/>
          <w:sz w:val="24"/>
          <w:szCs w:val="24"/>
        </w:rPr>
        <w:t>ПЛАН РЕАЛИЗАЦИИ МУНИЦИПАЛЬНОЙ ПРОГРАММЫ</w:t>
      </w:r>
    </w:p>
    <w:p w:rsidR="00E764EC" w:rsidRPr="00E764EC" w:rsidRDefault="00E764EC" w:rsidP="00E764EC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1701"/>
        <w:gridCol w:w="2127"/>
        <w:gridCol w:w="1701"/>
      </w:tblGrid>
      <w:tr w:rsidR="00E764EC" w:rsidRPr="00E764EC" w:rsidTr="00D44BEE">
        <w:tc>
          <w:tcPr>
            <w:tcW w:w="675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№</w:t>
            </w: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127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Сроки</w:t>
            </w: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rStyle w:val="aff2"/>
                <w:sz w:val="24"/>
                <w:szCs w:val="24"/>
              </w:rPr>
              <w:t>Денежные показатели    (тыс. руб.)</w:t>
            </w:r>
          </w:p>
        </w:tc>
      </w:tr>
      <w:tr w:rsidR="00E764EC" w:rsidRPr="00E764EC" w:rsidTr="00D44BEE">
        <w:trPr>
          <w:trHeight w:val="1204"/>
        </w:trPr>
        <w:tc>
          <w:tcPr>
            <w:tcW w:w="675" w:type="dxa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конкурса творческих работ, посвященного кубинской революции 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E764EC" w:rsidRPr="00E764EC" w:rsidRDefault="00E576F3" w:rsidP="00D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4EC" w:rsidRPr="00E764EC">
              <w:rPr>
                <w:sz w:val="24"/>
                <w:szCs w:val="24"/>
              </w:rPr>
              <w:t xml:space="preserve">0 </w:t>
            </w: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10,0</w:t>
            </w:r>
          </w:p>
        </w:tc>
      </w:tr>
      <w:tr w:rsidR="00E764EC" w:rsidRPr="00E764EC" w:rsidTr="00D44BEE">
        <w:trPr>
          <w:trHeight w:val="953"/>
        </w:trPr>
        <w:tc>
          <w:tcPr>
            <w:tcW w:w="675" w:type="dxa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Организация и проведение конкурса, посвященного окончанию боевых действий в Афганистане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Февраль </w:t>
            </w:r>
            <w:r w:rsidR="00D123A9">
              <w:rPr>
                <w:sz w:val="24"/>
                <w:szCs w:val="24"/>
              </w:rPr>
              <w:t xml:space="preserve">– Март 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16,0</w:t>
            </w:r>
          </w:p>
        </w:tc>
      </w:tr>
      <w:tr w:rsidR="00E764EC" w:rsidRPr="00E764EC" w:rsidTr="00D44BEE">
        <w:trPr>
          <w:trHeight w:val="1845"/>
        </w:trPr>
        <w:tc>
          <w:tcPr>
            <w:tcW w:w="675" w:type="dxa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Участие в организации учебных сборов юношей 10-х классов, проживающих на территории муниципального образования, в окружном учебном центре п.Сертолово Всеволожского р-на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50 </w:t>
            </w:r>
          </w:p>
          <w:p w:rsidR="00E764EC" w:rsidRPr="00E764EC" w:rsidRDefault="00E764EC" w:rsidP="00D44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E764EC" w:rsidRPr="00E764EC" w:rsidTr="00D44BEE">
        <w:trPr>
          <w:trHeight w:val="953"/>
        </w:trPr>
        <w:tc>
          <w:tcPr>
            <w:tcW w:w="675" w:type="dxa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Выездные мероприятия для молодежи округа на места боевой славы 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5 мероприятий, </w:t>
            </w: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200</w:t>
            </w: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участников</w:t>
            </w:r>
          </w:p>
        </w:tc>
        <w:tc>
          <w:tcPr>
            <w:tcW w:w="2127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Май – Октябрь 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230,0</w:t>
            </w:r>
          </w:p>
        </w:tc>
      </w:tr>
      <w:tr w:rsidR="00E764EC" w:rsidRPr="00E764EC" w:rsidTr="00D44BEE">
        <w:trPr>
          <w:trHeight w:val="953"/>
        </w:trPr>
        <w:tc>
          <w:tcPr>
            <w:tcW w:w="675" w:type="dxa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</w:t>
            </w:r>
            <w:r w:rsidR="00A13C69" w:rsidRPr="00E764EC">
              <w:rPr>
                <w:sz w:val="24"/>
                <w:szCs w:val="24"/>
              </w:rPr>
              <w:t>России с</w:t>
            </w:r>
            <w:r w:rsidRPr="00E764EC">
              <w:rPr>
                <w:sz w:val="24"/>
                <w:szCs w:val="24"/>
              </w:rPr>
              <w:t xml:space="preserve"> возложением цветов к мемориалам: </w:t>
            </w:r>
          </w:p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Победы;</w:t>
            </w:r>
          </w:p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Примерное кол-во участников</w:t>
            </w: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250 </w:t>
            </w: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E764EC" w:rsidRPr="00E764EC" w:rsidTr="00D44BEE">
        <w:trPr>
          <w:trHeight w:val="824"/>
        </w:trPr>
        <w:tc>
          <w:tcPr>
            <w:tcW w:w="675" w:type="dxa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764EC" w:rsidRPr="00E764EC" w:rsidRDefault="00E764EC" w:rsidP="00D44BEE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828" w:type="dxa"/>
            <w:gridSpan w:val="2"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286,0</w:t>
            </w:r>
          </w:p>
        </w:tc>
      </w:tr>
    </w:tbl>
    <w:p w:rsidR="00E764EC" w:rsidRPr="00E764EC" w:rsidRDefault="00E764EC" w:rsidP="00E764EC">
      <w:pPr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</w:p>
    <w:p w:rsidR="00E764EC" w:rsidRPr="00E764EC" w:rsidRDefault="00E764EC" w:rsidP="00E764EC">
      <w:pPr>
        <w:jc w:val="center"/>
        <w:rPr>
          <w:i/>
          <w:sz w:val="24"/>
          <w:szCs w:val="24"/>
        </w:rPr>
      </w:pPr>
      <w:r w:rsidRPr="00E764EC">
        <w:rPr>
          <w:b/>
          <w:sz w:val="24"/>
          <w:szCs w:val="24"/>
        </w:rPr>
        <w:t>ОБОСНОВАНИЕ И РАСЧЕТЫ</w:t>
      </w:r>
      <w:r w:rsidRPr="00E764EC">
        <w:rPr>
          <w:i/>
          <w:sz w:val="24"/>
          <w:szCs w:val="24"/>
        </w:rPr>
        <w:t xml:space="preserve"> </w:t>
      </w:r>
    </w:p>
    <w:p w:rsidR="00E764EC" w:rsidRPr="00E764EC" w:rsidRDefault="00E764EC" w:rsidP="00E764EC">
      <w:pPr>
        <w:jc w:val="center"/>
        <w:rPr>
          <w:b/>
          <w:sz w:val="24"/>
          <w:szCs w:val="24"/>
        </w:rPr>
      </w:pPr>
      <w:r w:rsidRPr="00E764EC">
        <w:rPr>
          <w:b/>
          <w:sz w:val="24"/>
          <w:szCs w:val="24"/>
        </w:rPr>
        <w:t>НЕОБХОДИМОГО ОБЪЕМА ФИНАНСИРОВАНИЯ ПРОГРАММЫ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b/>
          <w:sz w:val="24"/>
          <w:szCs w:val="24"/>
        </w:rPr>
        <w:t xml:space="preserve"> </w:t>
      </w:r>
      <w:r w:rsidRPr="00E764EC">
        <w:rPr>
          <w:sz w:val="24"/>
          <w:szCs w:val="24"/>
        </w:rPr>
        <w:t>«Проведение работ по военно-патр</w:t>
      </w:r>
      <w:r w:rsidR="005B4748">
        <w:rPr>
          <w:sz w:val="24"/>
          <w:szCs w:val="24"/>
        </w:rPr>
        <w:t>иотическому воспитанию граждан»</w:t>
      </w:r>
      <w:r w:rsidRPr="00E764EC">
        <w:rPr>
          <w:sz w:val="24"/>
          <w:szCs w:val="24"/>
        </w:rPr>
        <w:t>,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sz w:val="24"/>
          <w:szCs w:val="24"/>
        </w:rPr>
        <w:t xml:space="preserve"> целевая статья 4310100190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863"/>
        <w:gridCol w:w="4677"/>
        <w:gridCol w:w="1134"/>
      </w:tblGrid>
      <w:tr w:rsidR="00E764EC" w:rsidRPr="00E764EC" w:rsidTr="00D44BEE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EC" w:rsidRPr="00E764EC" w:rsidRDefault="00E764EC" w:rsidP="00D44BEE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общая сумма, (тыс. руб.)</w:t>
            </w:r>
          </w:p>
        </w:tc>
      </w:tr>
      <w:tr w:rsidR="00E764EC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D44BEE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Организация и проведение конкурса творческих работ, посвященного кубинской революции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Награждение участников конкурса фотокристаллами </w:t>
            </w:r>
          </w:p>
          <w:p w:rsidR="00E764EC" w:rsidRPr="00E764EC" w:rsidRDefault="00E576F3" w:rsidP="00D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 х 2</w:t>
            </w:r>
            <w:bookmarkStart w:id="0" w:name="_GoBack"/>
            <w:bookmarkEnd w:id="0"/>
            <w:r w:rsidR="00E764EC" w:rsidRPr="00E764EC">
              <w:rPr>
                <w:sz w:val="24"/>
                <w:szCs w:val="24"/>
              </w:rPr>
              <w:t>0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10,0</w:t>
            </w:r>
          </w:p>
        </w:tc>
      </w:tr>
      <w:tr w:rsidR="00E764EC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D44BEE">
            <w:pPr>
              <w:widowControl/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2.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Организация и проведение конкурса, посвященного окончанию боевых действий в Афганистане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Награждение участников конкурса фотокристаллами </w:t>
            </w: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500 руб. х </w:t>
            </w:r>
            <w:r w:rsidR="00E75607">
              <w:rPr>
                <w:sz w:val="24"/>
                <w:szCs w:val="24"/>
              </w:rPr>
              <w:t>17</w:t>
            </w:r>
            <w:r w:rsidRPr="00E764EC">
              <w:rPr>
                <w:sz w:val="24"/>
                <w:szCs w:val="24"/>
              </w:rPr>
              <w:t xml:space="preserve"> шт</w:t>
            </w:r>
          </w:p>
          <w:p w:rsidR="00CE2795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Автобус для поездки участников конкурса</w:t>
            </w:r>
            <w:r w:rsidR="00CE2795">
              <w:rPr>
                <w:sz w:val="24"/>
                <w:szCs w:val="24"/>
              </w:rPr>
              <w:t xml:space="preserve"> и слушателей уроков мужества</w:t>
            </w: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 на возложение цветов </w:t>
            </w:r>
            <w:r w:rsidR="00CE2795">
              <w:rPr>
                <w:sz w:val="24"/>
                <w:szCs w:val="24"/>
              </w:rPr>
              <w:t>в парк воинов-интернационалистов</w:t>
            </w:r>
          </w:p>
          <w:p w:rsidR="00E764EC" w:rsidRPr="00E764EC" w:rsidRDefault="00E75607" w:rsidP="00D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64EC" w:rsidRPr="00E764EC">
              <w:rPr>
                <w:sz w:val="24"/>
                <w:szCs w:val="24"/>
              </w:rPr>
              <w:t xml:space="preserve"> час х 1500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16,0</w:t>
            </w:r>
          </w:p>
        </w:tc>
      </w:tr>
      <w:tr w:rsidR="00E764EC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E764EC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Участие в организации учебных сборов юношей 10-х классов, проживающих на территории муниципального образования, в окружном учебном центре п.Сертолово Всеволожского р-на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Средняя стоимость 1 часа автобуса                  1500 руб .х 10 ч = 15,0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E764EC" w:rsidRPr="00E764EC" w:rsidTr="00D44BEE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E764EC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Выездные мероприятия для молодежи округа на места боевой славы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4EC" w:rsidRPr="00E764EC" w:rsidRDefault="00E764EC" w:rsidP="00D44BEE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на форт «Красная  горка» (Алексеевский).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на Синявинские высоты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  <w:u w:val="single"/>
              </w:rPr>
            </w:pPr>
            <w:r w:rsidRPr="00E764EC">
              <w:rPr>
                <w:sz w:val="24"/>
                <w:szCs w:val="24"/>
                <w:u w:val="single"/>
              </w:rPr>
              <w:t xml:space="preserve">Выездное мероприятие на Сестрорецкий Рубеж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Полевая экскурсия, посещение музея, горячее питание, трансфер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  <w:u w:val="single"/>
              </w:rPr>
              <w:t>Выездное мероприятие Операция «Искра»</w:t>
            </w:r>
            <w:r w:rsidRPr="00E764EC">
              <w:rPr>
                <w:sz w:val="24"/>
                <w:szCs w:val="24"/>
              </w:rPr>
              <w:t xml:space="preserve">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Экскурсия «Музей-заповедник «Прорыв блокады Ленинграда», посещение мемориала «Невский пятачок», экскурсия </w:t>
            </w:r>
            <w:r w:rsidRPr="00E764EC">
              <w:rPr>
                <w:sz w:val="24"/>
                <w:szCs w:val="24"/>
              </w:rPr>
              <w:lastRenderedPageBreak/>
              <w:t>по музею-диораме «Прорыв блокады Ленинграда», выезд в поселок Невская Дубровка, мемориал «Братское воинское захоронение», Часовня памяти, Обед, Экскурсия по музею «Невский пятачок». 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45,0 тыс. руб. </w:t>
            </w:r>
            <w:r w:rsidRPr="00E764EC">
              <w:rPr>
                <w:sz w:val="24"/>
                <w:szCs w:val="24"/>
              </w:rPr>
              <w:br/>
            </w:r>
            <w:r w:rsidRPr="00E764EC">
              <w:rPr>
                <w:sz w:val="24"/>
                <w:szCs w:val="24"/>
                <w:u w:val="single"/>
              </w:rPr>
              <w:t>Выездное мероприятие «Лужский рубеж»</w:t>
            </w:r>
            <w:r w:rsidRPr="00E764EC">
              <w:rPr>
                <w:sz w:val="24"/>
                <w:szCs w:val="24"/>
              </w:rPr>
              <w:t xml:space="preserve">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Кол-во участников мероприятия – 40 человек 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В Толмачево осмотр ДОТы тыловой позиции Лужского рубежа, переезд в Лугу. Осмотр артиллерийских и пулеметных ДОТов и ЖБОТов, полевой обед, чтение карты, посещение одного из мест прорыва рубежа возле деревни Большой Сабск. Осмотр ДЗОТов.</w:t>
            </w:r>
          </w:p>
          <w:p w:rsidR="00E764EC" w:rsidRPr="00E764EC" w:rsidRDefault="00E764EC" w:rsidP="00D44BEE">
            <w:pPr>
              <w:jc w:val="both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Стоимость 1 мер. 50,0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230,0</w:t>
            </w:r>
          </w:p>
        </w:tc>
      </w:tr>
      <w:tr w:rsidR="00E764EC" w:rsidRPr="00E764EC" w:rsidTr="00D44BEE">
        <w:trPr>
          <w:trHeight w:val="125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E764EC">
            <w:pPr>
              <w:pStyle w:val="ad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Участие в торжественно-траурных церемониалах, посвящённых памятным датам военной истории России  с возложением цветов к мемориалам: </w:t>
            </w:r>
          </w:p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полного снятия блокады Ленинграда;</w:t>
            </w:r>
          </w:p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 xml:space="preserve">- День памяти воинов-интернационалистов; </w:t>
            </w:r>
          </w:p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Победы;</w:t>
            </w:r>
          </w:p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Великой Отечественной войны;</w:t>
            </w:r>
          </w:p>
          <w:p w:rsidR="00E764EC" w:rsidRPr="00E764EC" w:rsidRDefault="00E764EC" w:rsidP="00D44BEE">
            <w:pPr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- День начала блокады Ленинграда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40 руб. х 75 гвоздик = 3000 руб х 5 возложений = 15,0</w:t>
            </w: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</w:p>
          <w:p w:rsidR="00E764EC" w:rsidRPr="00E764EC" w:rsidRDefault="00E764EC" w:rsidP="00D44BEE">
            <w:pPr>
              <w:jc w:val="center"/>
              <w:rPr>
                <w:sz w:val="24"/>
                <w:szCs w:val="24"/>
              </w:rPr>
            </w:pPr>
            <w:r w:rsidRPr="00E764EC">
              <w:rPr>
                <w:sz w:val="24"/>
                <w:szCs w:val="24"/>
              </w:rPr>
              <w:t>15,0</w:t>
            </w:r>
          </w:p>
        </w:tc>
      </w:tr>
      <w:tr w:rsidR="00E764EC" w:rsidRPr="00E764EC" w:rsidTr="00D44BEE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D44BEE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D44BEE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E764EC" w:rsidRPr="00E764EC" w:rsidRDefault="00E764EC" w:rsidP="00D44BEE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4EC" w:rsidRPr="00E764EC" w:rsidRDefault="00E764EC" w:rsidP="00D44BEE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EC" w:rsidRPr="00E764EC" w:rsidRDefault="00E764EC" w:rsidP="00D44BEE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E764EC">
              <w:rPr>
                <w:b/>
                <w:sz w:val="24"/>
                <w:szCs w:val="24"/>
              </w:rPr>
              <w:t>286,0</w:t>
            </w:r>
          </w:p>
        </w:tc>
      </w:tr>
    </w:tbl>
    <w:p w:rsidR="00E764EC" w:rsidRPr="00E764EC" w:rsidRDefault="00E764EC" w:rsidP="00E764EC">
      <w:pPr>
        <w:widowControl/>
        <w:rPr>
          <w:rFonts w:eastAsia="Calibri"/>
          <w:sz w:val="24"/>
          <w:szCs w:val="24"/>
          <w:lang w:eastAsia="en-US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sz w:val="24"/>
          <w:szCs w:val="24"/>
        </w:rPr>
        <w:t>Расчет произведен путем анализа рынка цен однородных товаров/услуг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  <w:r w:rsidRPr="00E764EC">
        <w:rPr>
          <w:sz w:val="24"/>
          <w:szCs w:val="24"/>
        </w:rPr>
        <w:t>на основе коммерческих предложений</w:t>
      </w:r>
    </w:p>
    <w:p w:rsidR="00E764EC" w:rsidRPr="00E764EC" w:rsidRDefault="00E764EC" w:rsidP="00E764EC">
      <w:pPr>
        <w:jc w:val="center"/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E764EC" w:rsidRPr="00E764EC" w:rsidRDefault="00E764EC" w:rsidP="00E764EC">
      <w:pPr>
        <w:rPr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p w:rsidR="00D479D4" w:rsidRPr="00E764EC" w:rsidRDefault="00D479D4" w:rsidP="00D479D4">
      <w:pPr>
        <w:rPr>
          <w:b/>
          <w:sz w:val="24"/>
          <w:szCs w:val="24"/>
        </w:rPr>
      </w:pPr>
    </w:p>
    <w:sectPr w:rsidR="00D479D4" w:rsidRPr="00E764EC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F3" w:rsidRDefault="008E71F3" w:rsidP="00426C36">
      <w:r>
        <w:separator/>
      </w:r>
    </w:p>
  </w:endnote>
  <w:endnote w:type="continuationSeparator" w:id="0">
    <w:p w:rsidR="008E71F3" w:rsidRDefault="008E71F3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F3" w:rsidRDefault="008E71F3" w:rsidP="00426C36">
      <w:r>
        <w:separator/>
      </w:r>
    </w:p>
  </w:footnote>
  <w:footnote w:type="continuationSeparator" w:id="0">
    <w:p w:rsidR="008E71F3" w:rsidRDefault="008E71F3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3"/>
  </w:num>
  <w:num w:numId="13">
    <w:abstractNumId w:val="1"/>
  </w:num>
  <w:num w:numId="14">
    <w:abstractNumId w:val="5"/>
  </w:num>
  <w:num w:numId="15">
    <w:abstractNumId w:val="18"/>
  </w:num>
  <w:num w:numId="16">
    <w:abstractNumId w:val="17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70BB0"/>
    <w:rsid w:val="000748F9"/>
    <w:rsid w:val="00075A3E"/>
    <w:rsid w:val="000976A0"/>
    <w:rsid w:val="000B0F5C"/>
    <w:rsid w:val="000D2549"/>
    <w:rsid w:val="000D7E2E"/>
    <w:rsid w:val="000E6F9C"/>
    <w:rsid w:val="000F4EF7"/>
    <w:rsid w:val="001124AC"/>
    <w:rsid w:val="00124676"/>
    <w:rsid w:val="0012598E"/>
    <w:rsid w:val="00143A4E"/>
    <w:rsid w:val="00151E97"/>
    <w:rsid w:val="00157A8E"/>
    <w:rsid w:val="00176994"/>
    <w:rsid w:val="001A4113"/>
    <w:rsid w:val="001B624E"/>
    <w:rsid w:val="001B767A"/>
    <w:rsid w:val="001B7748"/>
    <w:rsid w:val="001C28D2"/>
    <w:rsid w:val="001E610B"/>
    <w:rsid w:val="001F01EA"/>
    <w:rsid w:val="001F22AA"/>
    <w:rsid w:val="001F72A4"/>
    <w:rsid w:val="002009BE"/>
    <w:rsid w:val="00212F34"/>
    <w:rsid w:val="00230ABB"/>
    <w:rsid w:val="00254829"/>
    <w:rsid w:val="00255739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A4054"/>
    <w:rsid w:val="003B6F91"/>
    <w:rsid w:val="003D4993"/>
    <w:rsid w:val="003F036C"/>
    <w:rsid w:val="003F7F56"/>
    <w:rsid w:val="004149DF"/>
    <w:rsid w:val="00423C48"/>
    <w:rsid w:val="004255FE"/>
    <w:rsid w:val="00426C36"/>
    <w:rsid w:val="00431472"/>
    <w:rsid w:val="004463DE"/>
    <w:rsid w:val="0045071C"/>
    <w:rsid w:val="00460392"/>
    <w:rsid w:val="00460519"/>
    <w:rsid w:val="00467171"/>
    <w:rsid w:val="00475534"/>
    <w:rsid w:val="00484708"/>
    <w:rsid w:val="004A1598"/>
    <w:rsid w:val="004C120E"/>
    <w:rsid w:val="004C506E"/>
    <w:rsid w:val="004E6583"/>
    <w:rsid w:val="004E7BD8"/>
    <w:rsid w:val="00517744"/>
    <w:rsid w:val="00525759"/>
    <w:rsid w:val="00546157"/>
    <w:rsid w:val="00570C61"/>
    <w:rsid w:val="00576D1E"/>
    <w:rsid w:val="00577174"/>
    <w:rsid w:val="00581CF3"/>
    <w:rsid w:val="00581D93"/>
    <w:rsid w:val="00585705"/>
    <w:rsid w:val="005A38DB"/>
    <w:rsid w:val="005A7611"/>
    <w:rsid w:val="005B4748"/>
    <w:rsid w:val="005D3545"/>
    <w:rsid w:val="005D44EB"/>
    <w:rsid w:val="005E1F28"/>
    <w:rsid w:val="005E59B6"/>
    <w:rsid w:val="005E78C6"/>
    <w:rsid w:val="005F03DD"/>
    <w:rsid w:val="005F2093"/>
    <w:rsid w:val="00610259"/>
    <w:rsid w:val="0061781C"/>
    <w:rsid w:val="00625DDD"/>
    <w:rsid w:val="00627F31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A68B7"/>
    <w:rsid w:val="006C20AB"/>
    <w:rsid w:val="006E02A0"/>
    <w:rsid w:val="006E7453"/>
    <w:rsid w:val="006F5E99"/>
    <w:rsid w:val="00702EB3"/>
    <w:rsid w:val="007319EA"/>
    <w:rsid w:val="00735B7F"/>
    <w:rsid w:val="00740A62"/>
    <w:rsid w:val="00743314"/>
    <w:rsid w:val="007656F2"/>
    <w:rsid w:val="007679AC"/>
    <w:rsid w:val="007C1E02"/>
    <w:rsid w:val="007D56EF"/>
    <w:rsid w:val="007E32E4"/>
    <w:rsid w:val="007E44A5"/>
    <w:rsid w:val="007F7C0A"/>
    <w:rsid w:val="00812A17"/>
    <w:rsid w:val="00814A44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10C6"/>
    <w:rsid w:val="008E6708"/>
    <w:rsid w:val="008E71F3"/>
    <w:rsid w:val="0090075D"/>
    <w:rsid w:val="00905602"/>
    <w:rsid w:val="00906F96"/>
    <w:rsid w:val="00912179"/>
    <w:rsid w:val="00923667"/>
    <w:rsid w:val="009274BB"/>
    <w:rsid w:val="00935B3C"/>
    <w:rsid w:val="009405E0"/>
    <w:rsid w:val="00942454"/>
    <w:rsid w:val="009424AC"/>
    <w:rsid w:val="009447DA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9468A"/>
    <w:rsid w:val="009A552E"/>
    <w:rsid w:val="009E266C"/>
    <w:rsid w:val="00A00DA9"/>
    <w:rsid w:val="00A07478"/>
    <w:rsid w:val="00A13BF7"/>
    <w:rsid w:val="00A13C69"/>
    <w:rsid w:val="00A22F63"/>
    <w:rsid w:val="00A26721"/>
    <w:rsid w:val="00A26A46"/>
    <w:rsid w:val="00A26EE3"/>
    <w:rsid w:val="00A33651"/>
    <w:rsid w:val="00A359CB"/>
    <w:rsid w:val="00A4616F"/>
    <w:rsid w:val="00A5343B"/>
    <w:rsid w:val="00A538CB"/>
    <w:rsid w:val="00A56891"/>
    <w:rsid w:val="00A9073D"/>
    <w:rsid w:val="00A92E56"/>
    <w:rsid w:val="00AC1B63"/>
    <w:rsid w:val="00AD42E7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A07B3"/>
    <w:rsid w:val="00BA3938"/>
    <w:rsid w:val="00BB31A6"/>
    <w:rsid w:val="00BE14F6"/>
    <w:rsid w:val="00BE522C"/>
    <w:rsid w:val="00BF54CA"/>
    <w:rsid w:val="00C00CB7"/>
    <w:rsid w:val="00C02E49"/>
    <w:rsid w:val="00C229D1"/>
    <w:rsid w:val="00C249E1"/>
    <w:rsid w:val="00C256E3"/>
    <w:rsid w:val="00C343D2"/>
    <w:rsid w:val="00C3527A"/>
    <w:rsid w:val="00C64EA0"/>
    <w:rsid w:val="00C6795D"/>
    <w:rsid w:val="00C84207"/>
    <w:rsid w:val="00C97A0E"/>
    <w:rsid w:val="00CD3B1B"/>
    <w:rsid w:val="00CE2795"/>
    <w:rsid w:val="00CE457B"/>
    <w:rsid w:val="00CF3C35"/>
    <w:rsid w:val="00CF48E6"/>
    <w:rsid w:val="00D05DE6"/>
    <w:rsid w:val="00D123A9"/>
    <w:rsid w:val="00D26979"/>
    <w:rsid w:val="00D35620"/>
    <w:rsid w:val="00D4169E"/>
    <w:rsid w:val="00D43C2A"/>
    <w:rsid w:val="00D479D4"/>
    <w:rsid w:val="00D53564"/>
    <w:rsid w:val="00D6193C"/>
    <w:rsid w:val="00D61EF2"/>
    <w:rsid w:val="00D648BD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E0256B"/>
    <w:rsid w:val="00E32B58"/>
    <w:rsid w:val="00E55587"/>
    <w:rsid w:val="00E576F3"/>
    <w:rsid w:val="00E74E0A"/>
    <w:rsid w:val="00E75607"/>
    <w:rsid w:val="00E764EC"/>
    <w:rsid w:val="00E95F26"/>
    <w:rsid w:val="00EC16BB"/>
    <w:rsid w:val="00ED56CC"/>
    <w:rsid w:val="00EE088F"/>
    <w:rsid w:val="00EE10EA"/>
    <w:rsid w:val="00EF2938"/>
    <w:rsid w:val="00F07471"/>
    <w:rsid w:val="00F100E2"/>
    <w:rsid w:val="00F171D2"/>
    <w:rsid w:val="00F6108D"/>
    <w:rsid w:val="00F639C2"/>
    <w:rsid w:val="00F759E5"/>
    <w:rsid w:val="00F94467"/>
    <w:rsid w:val="00FA3098"/>
    <w:rsid w:val="00FA46FC"/>
    <w:rsid w:val="00FB7AA1"/>
    <w:rsid w:val="00FC21E7"/>
    <w:rsid w:val="00FC3A75"/>
    <w:rsid w:val="00FD5B9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6484F-9358-4626-9961-F463909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D648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D648BD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D479D4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D4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479D4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F1776-A9FA-46A9-B7F4-18FE095C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13</cp:revision>
  <cp:lastPrinted>2018-03-01T09:17:00Z</cp:lastPrinted>
  <dcterms:created xsi:type="dcterms:W3CDTF">2018-02-08T07:35:00Z</dcterms:created>
  <dcterms:modified xsi:type="dcterms:W3CDTF">2018-03-01T09:19:00Z</dcterms:modified>
</cp:coreProperties>
</file>