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775572">
      <w:pPr>
        <w:pStyle w:val="a3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75572" w:rsidRDefault="006D7AC1" w:rsidP="00775572">
      <w:pPr>
        <w:pStyle w:val="a3"/>
        <w:spacing w:after="0"/>
        <w:jc w:val="center"/>
        <w:rPr>
          <w:b/>
        </w:rPr>
      </w:pPr>
      <w:r>
        <w:rPr>
          <w:b/>
        </w:rPr>
        <w:t>09</w:t>
      </w:r>
      <w:r w:rsidR="00775572" w:rsidRPr="00BE4A82">
        <w:rPr>
          <w:b/>
        </w:rPr>
        <w:t xml:space="preserve"> </w:t>
      </w:r>
      <w:r>
        <w:rPr>
          <w:b/>
        </w:rPr>
        <w:t>ноября</w:t>
      </w:r>
      <w:r w:rsidR="00775572">
        <w:rPr>
          <w:b/>
        </w:rPr>
        <w:t xml:space="preserve"> 2018 года</w:t>
      </w:r>
    </w:p>
    <w:p w:rsidR="00A17193" w:rsidRPr="00A17193" w:rsidRDefault="00A17193" w:rsidP="00A17193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A17193">
        <w:rPr>
          <w:rFonts w:ascii="Tms Rmn" w:hAnsi="Tms Rmn" w:cs="Tms Rmn"/>
          <w:b/>
          <w:bCs/>
          <w:color w:val="000000"/>
          <w:lang w:eastAsia="ru-RU"/>
        </w:rPr>
        <w:t>Обман в сети: о выплате двух пенсий умершего пенсионера</w:t>
      </w:r>
    </w:p>
    <w:p w:rsidR="00A17193" w:rsidRDefault="00A17193" w:rsidP="00A17193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Ложь – неотъемлемая часть нашей жизни. Нет человека, который никогда не врал. Все мы вовлечены в этот процесс. Ложь можно использовать как для защиты, так и для нападения, однако никто не любит, когда его обманывают, в том числе и пожилые люди.</w:t>
      </w:r>
    </w:p>
    <w:p w:rsidR="00A17193" w:rsidRDefault="00A17193" w:rsidP="00A17193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Отличать правду от лжи пенсионерам непросто, они безоговорочно верят всей поступающей информации, особенно когда дело касается пенсий.</w:t>
      </w:r>
    </w:p>
    <w:p w:rsidR="00A17193" w:rsidRDefault="00A17193" w:rsidP="00A17193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Не стала исключением и распространившаяся в последнее время в сети «утка» о возможности получения двух пенсий умершего пенсионера в Пенсионном фонде, якобы полагающихся по закону, но какому именно не уточняется. Казалось бы, ничего подозрительно, но так ли все на самом деле?</w:t>
      </w:r>
    </w:p>
    <w:p w:rsidR="00A17193" w:rsidRDefault="00A17193" w:rsidP="00A17193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Увы, нет. После смерти пенсионера получить в ПФР можно только неполученную пенсию, т.е. средства полагавшиеся пенсионеру к выплате в месяце его смерти, а также пособие на погребение – если он не работал. Других выплат нет!</w:t>
      </w:r>
      <w:r>
        <w:rPr>
          <w:rFonts w:asciiTheme="minorHAnsi" w:hAnsiTheme="minorHAnsi" w:cs="Tms Rmn"/>
          <w:color w:val="000000"/>
          <w:lang w:eastAsia="ru-RU"/>
        </w:rPr>
        <w:t xml:space="preserve"> </w:t>
      </w:r>
    </w:p>
    <w:p w:rsidR="00902011" w:rsidRPr="006D7AC1" w:rsidRDefault="00A17193" w:rsidP="00A17193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Будьте бдительны, не доверяйте информации о выплатах из сомнительных источников! Достоверная информация о пенсиях размещена только на официальном сайте ПФР или на портале государственных услуг.</w:t>
      </w:r>
    </w:p>
    <w:sectPr w:rsidR="00902011" w:rsidRPr="006D7AC1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3AD" w:rsidRDefault="00C263AD">
      <w:r>
        <w:separator/>
      </w:r>
    </w:p>
  </w:endnote>
  <w:endnote w:type="continuationSeparator" w:id="1">
    <w:p w:rsidR="00C263AD" w:rsidRDefault="00C2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CD390D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3AD" w:rsidRDefault="00C263AD">
      <w:r>
        <w:separator/>
      </w:r>
    </w:p>
  </w:footnote>
  <w:footnote w:type="continuationSeparator" w:id="1">
    <w:p w:rsidR="00C263AD" w:rsidRDefault="00C26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CD390D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1647D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170F4"/>
    <w:rsid w:val="003237AB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D7AC1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0C02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011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17193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9F6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3548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3AD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390D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4FB6"/>
    <w:rsid w:val="00E75962"/>
    <w:rsid w:val="00E7726C"/>
    <w:rsid w:val="00E77C55"/>
    <w:rsid w:val="00E81406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45A5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D94A-1A97-45F6-BDEF-0552065B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2018-11-09T07:08:00Z</cp:lastPrinted>
  <dcterms:created xsi:type="dcterms:W3CDTF">2018-11-09T13:58:00Z</dcterms:created>
  <dcterms:modified xsi:type="dcterms:W3CDTF">2018-11-09T13:58:00Z</dcterms:modified>
</cp:coreProperties>
</file>