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326532" w:rsidRDefault="00775572" w:rsidP="00326532">
      <w:pPr>
        <w:pStyle w:val="a3"/>
        <w:spacing w:after="0"/>
        <w:jc w:val="center"/>
        <w:rPr>
          <w:b/>
        </w:rPr>
      </w:pPr>
      <w:r w:rsidRPr="00326532">
        <w:rPr>
          <w:b/>
        </w:rPr>
        <w:t>Пресс-релиз</w:t>
      </w:r>
    </w:p>
    <w:p w:rsidR="00326532" w:rsidRPr="00C444A7" w:rsidRDefault="00D4474C" w:rsidP="00C444A7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25</w:t>
      </w:r>
      <w:r w:rsidR="00326532" w:rsidRPr="00C444A7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февраля</w:t>
      </w:r>
      <w:r w:rsidR="00C80741" w:rsidRPr="00C444A7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2019</w:t>
      </w:r>
    </w:p>
    <w:p w:rsidR="0052207B" w:rsidRPr="0052207B" w:rsidRDefault="0052207B" w:rsidP="0052207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ms Rmn"/>
          <w:b/>
          <w:bCs/>
          <w:color w:val="000000"/>
          <w:lang w:eastAsia="ru-RU"/>
        </w:rPr>
      </w:pPr>
      <w:r w:rsidRPr="0052207B">
        <w:rPr>
          <w:rFonts w:ascii="Tms Rmn" w:hAnsi="Tms Rmn" w:cs="Tms Rmn"/>
          <w:b/>
          <w:bCs/>
          <w:color w:val="000000"/>
          <w:lang w:eastAsia="ru-RU"/>
        </w:rPr>
        <w:t>Спрашивали? Отвечаем!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Вопрос:</w:t>
      </w:r>
      <w:r>
        <w:rPr>
          <w:rFonts w:ascii="Tms Rmn" w:hAnsi="Tms Rmn" w:cs="Tms Rmn"/>
          <w:color w:val="000000"/>
          <w:lang w:eastAsia="ru-RU"/>
        </w:rPr>
        <w:t xml:space="preserve"> </w:t>
      </w:r>
      <w:r>
        <w:rPr>
          <w:rFonts w:ascii="Tms Rmn" w:hAnsi="Tms Rmn" w:cs="Tms Rmn"/>
          <w:b/>
          <w:bCs/>
          <w:color w:val="000000"/>
          <w:lang w:eastAsia="ru-RU"/>
        </w:rPr>
        <w:t>Когда будет произведена выплата пнсии с учетом индексации, если я уволилась в декабре 2018 года?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Ответ:</w:t>
      </w:r>
      <w:r>
        <w:rPr>
          <w:rFonts w:ascii="Tms Rmn" w:hAnsi="Tms Rmn" w:cs="Tms Rmn"/>
          <w:color w:val="000000"/>
          <w:lang w:eastAsia="ru-RU"/>
        </w:rPr>
        <w:t xml:space="preserve"> Статьей 26.1 Закона № 400-ФЗ установлено, что пенсионерам, осуществляющим работу, суммы страховой пенсии и фиксированной выплаты к страховой пенсии выплачиваются без учета индексации.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Уточнение факта осуществления (прекращения) пенсионерами работы производится органом, осуществляющим пенсионное обеспечение, ежемесячно на основании сведений индивидуального (персонифицированного) учета.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Перерасчет размера страховой пенсии с учетом индексации производится с 1 числа месяца, следующего за месяцем увольнения.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При увольнении в декабре 2018, по сведениям персонифицированного учета, представленным в январе 2019 (за декабрь 2018), Вы будете учтены со статусом «работающий», а уже в сведениях, представленных в феврале 2019 года (за январь 2019) – как «неработающий». Однако решение будет принято в марте 2019 года, после поступления сведений в феврале 2019 года.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Размер пенсии с учетом индексации будет пересмотрен с 01.01.2019, а выплата произведена в апреле 2019 (с учетом доплаты за период с января по март 2019).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Вопрос:</w:t>
      </w:r>
      <w:r>
        <w:rPr>
          <w:rFonts w:ascii="Tms Rmn" w:hAnsi="Tms Rmn" w:cs="Tms Rmn"/>
          <w:color w:val="000000"/>
          <w:lang w:eastAsia="ru-RU"/>
        </w:rPr>
        <w:t xml:space="preserve"> </w:t>
      </w:r>
      <w:r>
        <w:rPr>
          <w:rFonts w:ascii="Tms Rmn" w:hAnsi="Tms Rmn" w:cs="Tms Rmn"/>
          <w:b/>
          <w:bCs/>
          <w:color w:val="000000"/>
          <w:lang w:eastAsia="ru-RU"/>
        </w:rPr>
        <w:t>Я – ветеран боевых действий в Афганистане. Когда мне будет выплачена единовременная выплата в связи с 30ой годовщиной вывода советских войск из Афганистана?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Ответ:</w:t>
      </w:r>
      <w:r>
        <w:rPr>
          <w:rFonts w:ascii="Tms Rmn" w:hAnsi="Tms Rmn" w:cs="Tms Rmn"/>
          <w:color w:val="000000"/>
          <w:lang w:eastAsia="ru-RU"/>
        </w:rPr>
        <w:t xml:space="preserve"> В различных регионах страны производятся единовременные денежные выплаты к указанной дате, но они не относятся к компетенции территориальных органов ПФР.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Вопрос: Я инвалид 2 группы. Мне исполнилось 80 лет. Почему пенсия не увеличилась?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 xml:space="preserve">Ответ: </w:t>
      </w:r>
      <w:r>
        <w:rPr>
          <w:rFonts w:ascii="Tms Rmn" w:hAnsi="Tms Rmn" w:cs="Tms Rmn"/>
          <w:color w:val="000000"/>
          <w:lang w:eastAsia="ru-RU"/>
        </w:rPr>
        <w:t>В соответствии с действующим пенсионным законодательством в случаях достижения пенсионером возраста 80 лет либо установления 1-й группы инвалидности производится увеличение фиксированной выплаты страховой пенсии.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Гражданам, признанным в установленном порядке до 01.01.2010 инвалидами 2 группы 3 степени ограничения способности к трудовой деятельности установление размеров пенсий и ежемесячной денежной выплаты осуществляется как инвалидам 1 группы.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связи с установлением Вам 2 группы инвалидности 3 степени ограничения способности к трудовой деятельности Вам установлена повышенная фиксированная выплата к страховой пенсии по старости, в размере, предусмотренном для инвалидов 1 группы.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Правовых оснований для повторного ее увеличения, в связи с достижением 80 лет, не имеется.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lastRenderedPageBreak/>
        <w:t>Вопрос: Прошу выдать справку о стаже для оформления звания "Ветеран труда".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Ответ:</w:t>
      </w:r>
      <w:r>
        <w:rPr>
          <w:rFonts w:ascii="Tms Rmn" w:hAnsi="Tms Rmn" w:cs="Tms Rmn"/>
          <w:color w:val="000000"/>
          <w:lang w:eastAsia="ru-RU"/>
        </w:rPr>
        <w:t xml:space="preserve"> Вопросы получения звания «Ветеран труда» и установление льгот (компенсаций) лицам, награжденным знаком «Ветеран труда» не относятся к компетенции Пенсионного фонда. За подробной информацией рекомендуем обратиться в территориальный орган социальной защиты населения по месту Вашего жительства через МФЦ.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Обращаем Ваше внимание, что органы Пенсионного фонда Российской Федерации, не выдают гражданам справок о стаже с указанием периодов работы и (или) иной деятельности после установления пенсии.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Органы власти (в том числе органы социальной защиты населения) в рамках межведомственного электронного взаимодействия самостоятельно запрашивают сведения об общей продолжительности страхового стажа застрахованного лица на дату формирования запроса.</w:t>
      </w:r>
      <w:r>
        <w:rPr>
          <w:rFonts w:ascii="Tms Rmn" w:hAnsi="Tms Rmn" w:cs="Tms Rmn"/>
          <w:b/>
          <w:bCs/>
          <w:color w:val="000000"/>
          <w:lang w:eastAsia="ru-RU"/>
        </w:rPr>
        <w:t xml:space="preserve">  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 xml:space="preserve">Вопрос: Получаю ЕДВ как инвалид. Возникла острая необходимость в получении бесплатных лекарств. Как можно отказаться от получения НСУ деньгами? 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Ответ:</w:t>
      </w:r>
      <w:r>
        <w:rPr>
          <w:rFonts w:ascii="Tms Rmn" w:hAnsi="Tms Rmn" w:cs="Tms Rmn"/>
          <w:color w:val="000000"/>
          <w:lang w:eastAsia="ru-RU"/>
        </w:rPr>
        <w:t xml:space="preserve"> Заявление о возобновлении (отказе) получения НСУ (части НСУ) в натуральном виде подается получателями ЕДВ до 1 октября текущего года на период с 1 января года, следующего за годом подачи заявления, и действует по 31 декабря года, в котором гражданин (законный представитель) обратится с заявлением о возобновлении (отказе) предоставления ему НСУ (полностью или частично).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 xml:space="preserve">Обратиться в районное Управление Пенсионного фонда Российской Федерации с заявлением можно лично, через законного представителя (по доверенности), по почте (подпись должна быть заверена нотариально), через многофункциональный центр предоставления государственных и муниципальных услуг (МФЦ) или через электронный сервис «Личный кабинет гражданина», открытый на официальном сайте ПФР (данный электронный сервис доступен всем пользователям, прошедшим регистрацию на интернет-портале государственных услуг: </w:t>
      </w:r>
      <w:hyperlink r:id="rId8" w:history="1">
        <w:r>
          <w:rPr>
            <w:rFonts w:ascii="Tms Rmn" w:hAnsi="Tms Rmn" w:cs="Tms Rmn"/>
            <w:color w:val="0000FF"/>
            <w:lang w:eastAsia="ru-RU"/>
          </w:rPr>
          <w:t>www.gosuslugi.ru</w:t>
        </w:r>
      </w:hyperlink>
      <w:r>
        <w:rPr>
          <w:rFonts w:ascii="Tms Rmn" w:hAnsi="Tms Rmn" w:cs="Tms Rmn"/>
          <w:color w:val="000000"/>
          <w:lang w:eastAsia="ru-RU"/>
        </w:rPr>
        <w:t>).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b/>
          <w:bCs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>Вопрос: Учитывается ли в стаж, дающий льготу по досрочному выходу на пенсию для мужчин, имеющих 42 года страхового стажа, период службы в армии?</w:t>
      </w:r>
    </w:p>
    <w:p w:rsidR="0052207B" w:rsidRDefault="0052207B" w:rsidP="0052207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ms Rmn"/>
          <w:b/>
          <w:bCs/>
          <w:color w:val="000000"/>
          <w:lang w:eastAsia="ru-RU"/>
        </w:rPr>
      </w:pPr>
    </w:p>
    <w:p w:rsidR="00C26B3F" w:rsidRPr="00052EC1" w:rsidRDefault="0052207B" w:rsidP="0052207B">
      <w:pPr>
        <w:suppressAutoHyphens w:val="0"/>
        <w:autoSpaceDE w:val="0"/>
        <w:autoSpaceDN w:val="0"/>
        <w:adjustRightInd w:val="0"/>
        <w:jc w:val="both"/>
        <w:rPr>
          <w:i/>
          <w:color w:val="000000"/>
          <w:lang w:eastAsia="ru-RU"/>
        </w:rPr>
      </w:pPr>
      <w:r>
        <w:rPr>
          <w:rFonts w:ascii="Tms Rmn" w:hAnsi="Tms Rmn" w:cs="Tms Rmn"/>
          <w:b/>
          <w:bCs/>
          <w:color w:val="000000"/>
          <w:lang w:eastAsia="ru-RU"/>
        </w:rPr>
        <w:t xml:space="preserve">Ответ: </w:t>
      </w:r>
      <w:r>
        <w:rPr>
          <w:rFonts w:ascii="Tms Rmn" w:hAnsi="Tms Rmn" w:cs="Tms Rmn"/>
          <w:color w:val="000000"/>
          <w:lang w:eastAsia="ru-RU"/>
        </w:rPr>
        <w:t>Нет, не учитывается. При исчислении указанного стажа учитываются только периоды работы и (или) иной деятельности, которые выполнялись на территории Российской Федерации, при условии, что за эти периоды начислялись и уплачивались страховые взносы в ПФР, и периоды получения пособия по обязательному социальному страхованию за период временной нетрудоспособности (ч.9 ст. 13 Закона № 400-ФЗ).</w:t>
      </w:r>
    </w:p>
    <w:sectPr w:rsidR="00C26B3F" w:rsidRPr="00052EC1" w:rsidSect="00D67713">
      <w:headerReference w:type="default" r:id="rId9"/>
      <w:footerReference w:type="default" r:id="rId10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26" w:rsidRDefault="00586026">
      <w:r>
        <w:separator/>
      </w:r>
    </w:p>
  </w:endnote>
  <w:endnote w:type="continuationSeparator" w:id="0">
    <w:p w:rsidR="00586026" w:rsidRDefault="0058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8F0C06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26" w:rsidRDefault="00586026">
      <w:r>
        <w:separator/>
      </w:r>
    </w:p>
  </w:footnote>
  <w:footnote w:type="continuationSeparator" w:id="0">
    <w:p w:rsidR="00586026" w:rsidRDefault="00586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8F0C06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8D69EE" w:rsidRDefault="008D69EE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C80741" w:rsidRDefault="008D69EE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8D69EE" w:rsidRDefault="008D69EE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8D69EE" w:rsidRDefault="008D69EE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253B84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732D"/>
    <w:rsid w:val="0004088C"/>
    <w:rsid w:val="00045223"/>
    <w:rsid w:val="000467A1"/>
    <w:rsid w:val="00052EC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5BEA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105914"/>
    <w:rsid w:val="001064D2"/>
    <w:rsid w:val="00112441"/>
    <w:rsid w:val="00116146"/>
    <w:rsid w:val="00121DC8"/>
    <w:rsid w:val="00125CE8"/>
    <w:rsid w:val="001266F3"/>
    <w:rsid w:val="00126CF3"/>
    <w:rsid w:val="001311EB"/>
    <w:rsid w:val="0013142E"/>
    <w:rsid w:val="00131551"/>
    <w:rsid w:val="00134DB5"/>
    <w:rsid w:val="00137C05"/>
    <w:rsid w:val="001403DF"/>
    <w:rsid w:val="00140F2F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229D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7D93"/>
    <w:rsid w:val="00227EED"/>
    <w:rsid w:val="002324BE"/>
    <w:rsid w:val="002325E1"/>
    <w:rsid w:val="002344D8"/>
    <w:rsid w:val="00234A23"/>
    <w:rsid w:val="0024665E"/>
    <w:rsid w:val="002477E1"/>
    <w:rsid w:val="002501EE"/>
    <w:rsid w:val="0025146D"/>
    <w:rsid w:val="00253697"/>
    <w:rsid w:val="00253B84"/>
    <w:rsid w:val="00254C84"/>
    <w:rsid w:val="002570F5"/>
    <w:rsid w:val="002576A7"/>
    <w:rsid w:val="00263325"/>
    <w:rsid w:val="002644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C206C"/>
    <w:rsid w:val="002C395E"/>
    <w:rsid w:val="002C474A"/>
    <w:rsid w:val="002C5413"/>
    <w:rsid w:val="002C665A"/>
    <w:rsid w:val="002D3521"/>
    <w:rsid w:val="002E17F3"/>
    <w:rsid w:val="002E636C"/>
    <w:rsid w:val="002F0BA7"/>
    <w:rsid w:val="002F164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0A46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B90"/>
    <w:rsid w:val="003B369E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310"/>
    <w:rsid w:val="003E6788"/>
    <w:rsid w:val="003E7A52"/>
    <w:rsid w:val="003F0251"/>
    <w:rsid w:val="003F1E93"/>
    <w:rsid w:val="003F484A"/>
    <w:rsid w:val="003F5021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66FD8"/>
    <w:rsid w:val="00476A85"/>
    <w:rsid w:val="00483511"/>
    <w:rsid w:val="0048655D"/>
    <w:rsid w:val="00487708"/>
    <w:rsid w:val="0049109B"/>
    <w:rsid w:val="00491AD2"/>
    <w:rsid w:val="0049263C"/>
    <w:rsid w:val="0049283E"/>
    <w:rsid w:val="004A1D74"/>
    <w:rsid w:val="004B1E54"/>
    <w:rsid w:val="004B42F1"/>
    <w:rsid w:val="004B54D4"/>
    <w:rsid w:val="004C1573"/>
    <w:rsid w:val="004C2297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207B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86026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611AC"/>
    <w:rsid w:val="007645E1"/>
    <w:rsid w:val="00766134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6577"/>
    <w:rsid w:val="00870C71"/>
    <w:rsid w:val="00872824"/>
    <w:rsid w:val="00873CFC"/>
    <w:rsid w:val="00874155"/>
    <w:rsid w:val="00880034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F0C06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62B3"/>
    <w:rsid w:val="00A77775"/>
    <w:rsid w:val="00A8121D"/>
    <w:rsid w:val="00A81462"/>
    <w:rsid w:val="00A81CCA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2C68"/>
    <w:rsid w:val="00AA40CA"/>
    <w:rsid w:val="00AA499D"/>
    <w:rsid w:val="00AA4F15"/>
    <w:rsid w:val="00AB028C"/>
    <w:rsid w:val="00AB038A"/>
    <w:rsid w:val="00AB0A7B"/>
    <w:rsid w:val="00AB2A24"/>
    <w:rsid w:val="00AB4829"/>
    <w:rsid w:val="00AB5385"/>
    <w:rsid w:val="00AC179C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5507"/>
    <w:rsid w:val="00B05FDD"/>
    <w:rsid w:val="00B2260A"/>
    <w:rsid w:val="00B23ED7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5ABF"/>
    <w:rsid w:val="00BC63F5"/>
    <w:rsid w:val="00BD1012"/>
    <w:rsid w:val="00BD181F"/>
    <w:rsid w:val="00BD3C2F"/>
    <w:rsid w:val="00BD7059"/>
    <w:rsid w:val="00BE05E2"/>
    <w:rsid w:val="00BE47BD"/>
    <w:rsid w:val="00BE51CE"/>
    <w:rsid w:val="00BE5E7D"/>
    <w:rsid w:val="00BE6F2B"/>
    <w:rsid w:val="00BF08E7"/>
    <w:rsid w:val="00BF3E7D"/>
    <w:rsid w:val="00BF4D8E"/>
    <w:rsid w:val="00BF5A52"/>
    <w:rsid w:val="00C00153"/>
    <w:rsid w:val="00C02DB3"/>
    <w:rsid w:val="00C05DC7"/>
    <w:rsid w:val="00C07D89"/>
    <w:rsid w:val="00C14278"/>
    <w:rsid w:val="00C16348"/>
    <w:rsid w:val="00C16CEF"/>
    <w:rsid w:val="00C178D1"/>
    <w:rsid w:val="00C223F7"/>
    <w:rsid w:val="00C2389E"/>
    <w:rsid w:val="00C24F4C"/>
    <w:rsid w:val="00C259D8"/>
    <w:rsid w:val="00C26B3F"/>
    <w:rsid w:val="00C26BBE"/>
    <w:rsid w:val="00C31630"/>
    <w:rsid w:val="00C31996"/>
    <w:rsid w:val="00C3296A"/>
    <w:rsid w:val="00C32B5C"/>
    <w:rsid w:val="00C40832"/>
    <w:rsid w:val="00C43598"/>
    <w:rsid w:val="00C43D74"/>
    <w:rsid w:val="00C444A7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3AB"/>
    <w:rsid w:val="00C65C36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D1A"/>
    <w:rsid w:val="00D0305F"/>
    <w:rsid w:val="00D0622D"/>
    <w:rsid w:val="00D0632A"/>
    <w:rsid w:val="00D07B8C"/>
    <w:rsid w:val="00D11073"/>
    <w:rsid w:val="00D1267B"/>
    <w:rsid w:val="00D13C15"/>
    <w:rsid w:val="00D15047"/>
    <w:rsid w:val="00D20CBE"/>
    <w:rsid w:val="00D301D4"/>
    <w:rsid w:val="00D305E7"/>
    <w:rsid w:val="00D34A65"/>
    <w:rsid w:val="00D34DBE"/>
    <w:rsid w:val="00D36058"/>
    <w:rsid w:val="00D36A05"/>
    <w:rsid w:val="00D420F8"/>
    <w:rsid w:val="00D43A64"/>
    <w:rsid w:val="00D4474C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0F99"/>
    <w:rsid w:val="00D71E99"/>
    <w:rsid w:val="00D750CB"/>
    <w:rsid w:val="00D77B32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3ECD"/>
    <w:rsid w:val="00DC5E60"/>
    <w:rsid w:val="00DC6CBA"/>
    <w:rsid w:val="00DD3C54"/>
    <w:rsid w:val="00DD3D71"/>
    <w:rsid w:val="00DD4CEC"/>
    <w:rsid w:val="00DD75DE"/>
    <w:rsid w:val="00DD7858"/>
    <w:rsid w:val="00DE3DA4"/>
    <w:rsid w:val="00DE418B"/>
    <w:rsid w:val="00DE73CF"/>
    <w:rsid w:val="00DF353D"/>
    <w:rsid w:val="00DF3EF4"/>
    <w:rsid w:val="00DF50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5D8F"/>
    <w:rsid w:val="00E964CD"/>
    <w:rsid w:val="00EA1B59"/>
    <w:rsid w:val="00EA5A07"/>
    <w:rsid w:val="00EB25A2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3A99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B7A"/>
    <w:rsid w:val="00FF1B7E"/>
    <w:rsid w:val="00FF454F"/>
    <w:rsid w:val="00FF49AB"/>
    <w:rsid w:val="00FF671C"/>
    <w:rsid w:val="00FF709D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5316-E489-4A43-9315-DDF090D1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2018-10-12T12:21:00Z</cp:lastPrinted>
  <dcterms:created xsi:type="dcterms:W3CDTF">2019-02-27T13:23:00Z</dcterms:created>
  <dcterms:modified xsi:type="dcterms:W3CDTF">2019-02-27T13:23:00Z</dcterms:modified>
</cp:coreProperties>
</file>